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МИНИСТЕРСТВО ЗДРАВООХРАНЕНИЯ РОССИЙСКОЙ ФЕДЕРАЦИИ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ПРИКАЗ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17 апреля 2002 г.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N 123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ОБ УТВЕРЖДЕНИИ ОТРАСЛЕВОГО СТАНДАРТА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"ПРОТОКОЛ ВЕДЕНИЯ БОЛЬНЫХ. ПРОЛЕЖНИ"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С целью обеспечения качества медицинской помощи пациентам с риском развития пролежней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ПРИКАЗЫВАЮ: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 Утвердить: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1.1. Отраслевой стандарт "Протокол ведения больных. Пролежни" (ОСТ 91500.11.0001-2002) (приложение N 1 к настоящему приказу).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1.2. Учетную форму N 003-2/у "Карта сестринского наблюдения за больными с пролежнями" (приложение N 2 к настоящему приказу).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2. Контроль за выполнением настоящего приказа возложить на Первого заместителя Министра </w:t>
      </w:r>
      <w:proofErr w:type="spellStart"/>
      <w:r w:rsidRPr="00D4519C">
        <w:t>А.И.Вялкова</w:t>
      </w:r>
      <w:proofErr w:type="spellEnd"/>
      <w:r w:rsidRPr="00D4519C">
        <w:t>.</w:t>
      </w:r>
    </w:p>
    <w:p w:rsidR="00C6776C" w:rsidRPr="00D4519C" w:rsidRDefault="00C6776C" w:rsidP="00C6776C">
      <w:pPr>
        <w:pStyle w:val="ConsNonformat"/>
        <w:widowControl/>
        <w:ind w:right="0"/>
      </w:pPr>
      <w:bookmarkStart w:id="0" w:name="_GoBack"/>
      <w:bookmarkEnd w:id="0"/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Министр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Ю.Л.ШЕВЧЕНКО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Приложение N 1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к приказу Минздрава России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от 17.04.2002 г. N 123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ОТРАСЛЕВОЙ СТАНДАРТ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СИСТЕМА СТАНДАРТИЗАЦИИ В ЗДРАВООХРАНЕНИИ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РОССИЙСКОЙ ФЕДЕРАЦИИ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ПРОТОКОЛ ВЕДЕНИЯ БОЛЬНЫХ.</w:t>
      </w:r>
    </w:p>
    <w:p w:rsidR="00C6776C" w:rsidRPr="00D4519C" w:rsidRDefault="00C6776C" w:rsidP="00C6776C">
      <w:pPr>
        <w:pStyle w:val="ConsTitle"/>
        <w:widowControl/>
        <w:ind w:right="0"/>
        <w:jc w:val="center"/>
      </w:pPr>
      <w:r w:rsidRPr="00D4519C">
        <w:t>ПРОЛЕЖНИ (L.89)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1. ОБЛАСТЬ ПРИМЕНЕНИЯ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Требования отраслевого стандарта распространяются на осуществление медицинской помощи всем пациентам, имеющим факторы риска развития пролежней, согласно факторам риска, и находящимся на лечении в стационарных условиях.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2. ЦЕЛЬ РАЗРАБОТКИ И ВНЕДРЕНИЯ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Внедрение современной методологии профилактики и лечения пролежней у пациентов с различными видами патологии, связанных с длительной неподвижностью.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3. ЗАДАЧИ РАЗРАБОТКИ И ВНЕДРЕНИЯ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 Введение современных систем оценки степени риска развития пролежней, составление программы профилактики, снижение частоты развития пролежней и предупреждение инфекции пролежней.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2. Своевременное лечение пролежней в зависимости от стадии их развития.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3. Повышение качества и снижение стоимости лечения пациентов в связи с внедрением ресурсосберегающих технологий.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4. Повышение качества жизни пациентов, имеющих риск развития пролежней.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4. КЛИНИЧЕСКАЯ ЭПИДЕМИОЛОГИЯ,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МЕДИКО - СОЦИАЛЬНАЯ ЗНАЧИМОСТЬ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Данные статистики о частоте развития пролежней в лечебно - профилактических учреждениях Российской Федерации практически отсутствуют. Но, согласно исследованию в </w:t>
      </w:r>
      <w:r w:rsidRPr="00D4519C">
        <w:lastRenderedPageBreak/>
        <w:t>Ставропольской краевой клинической больнице, рассчитанной на 810 коек, имеющей 16 стационарных отделений, за 1994-1998 гг. зарегистрировано 163 случая пролежней (0,23 %). Все они осложнились инфекцией, что в общей структуре внутрибольничных инфекций составило 7,5%.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По данным английских авторов, в </w:t>
      </w:r>
      <w:proofErr w:type="spellStart"/>
      <w:r w:rsidRPr="00D4519C">
        <w:t>медико</w:t>
      </w:r>
      <w:proofErr w:type="spellEnd"/>
      <w:r w:rsidRPr="00D4519C">
        <w:t xml:space="preserve"> - профилактических учреждениях по уходу пролежни образуются у 15-20% пациентов. По результатам исследования, проведенного в США, около 17% всех госпитализированных пациентов находятся в группе риска по развитию пролежней или уже имеют их.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Оценочная стоимость по лечению пролежней у одного пациента составляет от 5000 до 40000 долларов США. По данным </w:t>
      </w:r>
      <w:proofErr w:type="spellStart"/>
      <w:r w:rsidRPr="00D4519C">
        <w:t>Д.Ватерлоу</w:t>
      </w:r>
      <w:proofErr w:type="spellEnd"/>
      <w:r w:rsidRPr="00D4519C">
        <w:t>, в Великобритании стоимость ухода за пациентами, имеющими пролежни, оценивается в 200 млн. фунтов стерлингов и ежегодно возрастает на 11% в результате затрат на лечение и увеличения продолжительности госпитализации.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Помимо экономических (прямых медицинских и немедицинских) затрат, связанных с лечением пролежней, нужно учитывать и нематериальные затраты: тяжелые физические и моральные страдания, испытываемые пациентом.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Неадекватные </w:t>
      </w:r>
      <w:proofErr w:type="spellStart"/>
      <w:r w:rsidRPr="00D4519C">
        <w:t>противопролежневые</w:t>
      </w:r>
      <w:proofErr w:type="spellEnd"/>
      <w:r w:rsidRPr="00D4519C">
        <w:t xml:space="preserve"> мероприятия приводят к значительному возрастанию прямых медицинских затрат, связанных с последующим лечением образовавшихся пролежней и их инфекции.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Увеличивается продолжительность госпитализации пациента, появляется потребность в адекватных перевязочных (гидроколлоидные, гидрогели и др.) и лекарственных (ферменты, противовоспалительные, средства улучшающие регенерацию) средствах, инструментарии, оборудовании. В ряде случаев требуется хирургическое лечение пролежней III-IV стадий.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Возрастают и все остальные затраты, связанные с лечением пролежней. Адекватная профилактика пролежней позволяет предупредить их развитие у пациентов группы риска более, чем в 80% случаев.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Таким образом, адекватная профилактика пролежней позволит не только снизить финансовые расходы на лечение пролежней, но и повысить уровень качества жизни пациента.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5. ОБЩИЕ ВОПРОСЫ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ПАТОГЕНЕЗ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Давление в области костных выступов, трение и срезывающая (сдвигающая) сила приводят к пролежням. Длительное (более 1-2 ч.) действие давления приводит к обструкции сосудов, сдавлению нервов и мягких тканей. В тканях над костными выступами нарушаются микроциркуляция и трофика, развивается гипоксия с последующим развитием пролежней.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Повреждение мягких тканей от трения возникает при перемещении пациента, когда кожные покровы тесно соприкасаются с грубой поверхностью. Трение приводит к травме как кожи, так и более глубоких мягких тканей.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Повреждение от сдвига возникает в том случае, когда кожные покровы неподвижны, а происходит смещение тканей, лежащих более глубоко. Это приводит к нарушению микроциркуляции, ишемии и повреждению кожи, чаще всего на фоне действия дополнительных факторов риска развития пролежней (см. приложения).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ФАКТОРЫ РИСКА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Факторы риска развития пролежней могут быть обратимыми (например, обезвоживание, гипотензия) и необратимыми (например, возраст), внутренними и внешними.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Внутренние факторы риска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050"/>
      </w:tblGrid>
      <w:tr w:rsidR="00D4519C" w:rsidRPr="00D4519C" w:rsidTr="00CF73E6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Обратимые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Необратимые          </w:t>
            </w:r>
          </w:p>
        </w:tc>
      </w:tr>
      <w:tr w:rsidR="00D4519C" w:rsidRPr="00D4519C" w:rsidTr="00CF73E6">
        <w:trPr>
          <w:trHeight w:val="13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истощение                       </w:t>
            </w:r>
            <w:r w:rsidRPr="00D4519C">
              <w:br/>
              <w:t xml:space="preserve">- ограниченная подвижность        </w:t>
            </w:r>
            <w:r w:rsidRPr="00D4519C">
              <w:br/>
              <w:t xml:space="preserve">- анемия                          </w:t>
            </w:r>
            <w:r w:rsidRPr="00D4519C">
              <w:br/>
              <w:t xml:space="preserve">- недостаточное употребление      </w:t>
            </w:r>
            <w:r w:rsidRPr="00D4519C">
              <w:br/>
              <w:t xml:space="preserve">протеина, аскорбиновой кислоты  </w:t>
            </w:r>
            <w:r w:rsidRPr="00D4519C">
              <w:br/>
              <w:t xml:space="preserve">- обезвоживание                   </w:t>
            </w:r>
            <w:r w:rsidRPr="00D4519C">
              <w:br/>
              <w:t xml:space="preserve">- гипотензия                      </w:t>
            </w:r>
            <w:r w:rsidRPr="00D4519C">
              <w:br/>
              <w:t xml:space="preserve">- недержание мочи и/или кала      </w:t>
            </w:r>
            <w:r w:rsidRPr="00D4519C">
              <w:br/>
              <w:t xml:space="preserve">- неврологические расстройства    </w:t>
            </w:r>
            <w:r w:rsidRPr="00D4519C">
              <w:br/>
              <w:t xml:space="preserve">(сенсорные, двигательные)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старческий возраст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Обратимые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Необратимые          </w:t>
            </w:r>
          </w:p>
        </w:tc>
      </w:tr>
      <w:tr w:rsidR="00D4519C" w:rsidRPr="00D4519C" w:rsidTr="00CF73E6">
        <w:trPr>
          <w:trHeight w:val="8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lastRenderedPageBreak/>
              <w:t xml:space="preserve">- нарушение периферического       </w:t>
            </w:r>
            <w:r w:rsidRPr="00D4519C">
              <w:br/>
              <w:t xml:space="preserve">кровообращения                  </w:t>
            </w:r>
            <w:r w:rsidRPr="00D4519C">
              <w:br/>
              <w:t xml:space="preserve">- истонченная кожа                </w:t>
            </w:r>
            <w:r w:rsidRPr="00D4519C">
              <w:br/>
              <w:t xml:space="preserve">- беспокойство                    </w:t>
            </w:r>
            <w:r w:rsidRPr="00D4519C">
              <w:br/>
              <w:t xml:space="preserve">- спутанное сознание              </w:t>
            </w:r>
            <w:r w:rsidRPr="00D4519C">
              <w:br/>
              <w:t xml:space="preserve">- кома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Внешние факторы риска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050"/>
      </w:tblGrid>
      <w:tr w:rsidR="00D4519C" w:rsidRPr="00D4519C" w:rsidTr="00CF73E6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Обратимые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Необратимые          </w:t>
            </w:r>
          </w:p>
        </w:tc>
      </w:tr>
      <w:tr w:rsidR="00D4519C" w:rsidRPr="00D4519C" w:rsidTr="00CF73E6">
        <w:trPr>
          <w:trHeight w:val="15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плохой гигиенический уход       </w:t>
            </w:r>
            <w:r w:rsidRPr="00D4519C">
              <w:br/>
              <w:t xml:space="preserve">- складки на постельном и/или     </w:t>
            </w:r>
            <w:r w:rsidRPr="00D4519C">
              <w:br/>
              <w:t xml:space="preserve">нательном белье                 </w:t>
            </w:r>
            <w:r w:rsidRPr="00D4519C">
              <w:br/>
              <w:t xml:space="preserve">- поручни кровати                 </w:t>
            </w:r>
            <w:r w:rsidRPr="00D4519C">
              <w:br/>
              <w:t xml:space="preserve">- средства фиксации пациента      </w:t>
            </w:r>
            <w:r w:rsidRPr="00D4519C">
              <w:br/>
              <w:t xml:space="preserve">- травмы позвоночника, костей     </w:t>
            </w:r>
            <w:r w:rsidRPr="00D4519C">
              <w:br/>
              <w:t xml:space="preserve">таза, органов брюшной полости   </w:t>
            </w:r>
            <w:r w:rsidRPr="00D4519C">
              <w:br/>
              <w:t xml:space="preserve">- повреждения спинного мозга      </w:t>
            </w:r>
            <w:r w:rsidRPr="00D4519C">
              <w:br/>
              <w:t xml:space="preserve">- применение цитостатических      </w:t>
            </w:r>
            <w:r w:rsidRPr="00D4519C">
              <w:br/>
              <w:t xml:space="preserve">лекарственных средств           </w:t>
            </w:r>
            <w:r w:rsidRPr="00D4519C">
              <w:br/>
              <w:t xml:space="preserve">- неправильная техника            </w:t>
            </w:r>
            <w:r w:rsidRPr="00D4519C">
              <w:br/>
              <w:t xml:space="preserve">перемещения пациента в кровати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обширное хирургическое     </w:t>
            </w:r>
            <w:r w:rsidRPr="00D4519C">
              <w:br/>
              <w:t xml:space="preserve">вмешательство              </w:t>
            </w:r>
            <w:r w:rsidRPr="00D4519C">
              <w:br/>
              <w:t xml:space="preserve">продолжительностью более   </w:t>
            </w:r>
            <w:r w:rsidRPr="00D4519C">
              <w:br/>
              <w:t xml:space="preserve">2 ч.               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 xml:space="preserve">Шкала </w:t>
      </w:r>
      <w:proofErr w:type="spellStart"/>
      <w:r w:rsidRPr="00D4519C">
        <w:t>Ватерлоу</w:t>
      </w:r>
      <w:proofErr w:type="spellEnd"/>
      <w:r w:rsidRPr="00D4519C">
        <w:t xml:space="preserve"> для оценки степени риска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развития пролежней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75"/>
        <w:gridCol w:w="2160"/>
        <w:gridCol w:w="675"/>
        <w:gridCol w:w="1620"/>
        <w:gridCol w:w="675"/>
        <w:gridCol w:w="2430"/>
        <w:gridCol w:w="675"/>
      </w:tblGrid>
      <w:tr w:rsidR="00D4519C" w:rsidRPr="00D4519C" w:rsidTr="00CF73E6">
        <w:trPr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Телосложение:</w:t>
            </w:r>
            <w:r w:rsidRPr="00D4519C">
              <w:br/>
              <w:t xml:space="preserve">масса тела  </w:t>
            </w:r>
            <w:r w:rsidRPr="00D4519C">
              <w:br/>
              <w:t xml:space="preserve">относительно </w:t>
            </w:r>
            <w:r w:rsidRPr="00D4519C">
              <w:br/>
              <w:t xml:space="preserve">роста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Тип кожи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Пол    </w:t>
            </w:r>
            <w:r w:rsidRPr="00D4519C">
              <w:br/>
              <w:t xml:space="preserve">Возраст,  </w:t>
            </w:r>
            <w:r w:rsidRPr="00D4519C">
              <w:br/>
              <w:t xml:space="preserve">лет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Особые      </w:t>
            </w:r>
            <w:r w:rsidRPr="00D4519C">
              <w:br/>
              <w:t xml:space="preserve">факторы риска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</w:tr>
      <w:tr w:rsidR="00D4519C" w:rsidRPr="00D4519C" w:rsidTr="00CF73E6">
        <w:trPr>
          <w:trHeight w:val="16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Среднее      </w:t>
            </w:r>
            <w:r w:rsidRPr="00D4519C">
              <w:br/>
              <w:t>Выше среднего</w:t>
            </w:r>
            <w:r w:rsidRPr="00D4519C">
              <w:br/>
              <w:t xml:space="preserve">Ожирение     </w:t>
            </w:r>
            <w:r w:rsidRPr="00D4519C">
              <w:br/>
              <w:t>Ниже среднего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0  </w:t>
            </w:r>
            <w:r w:rsidRPr="00D4519C">
              <w:br/>
              <w:t xml:space="preserve">1  </w:t>
            </w:r>
            <w:r w:rsidRPr="00D4519C">
              <w:br/>
              <w:t xml:space="preserve">2  </w:t>
            </w:r>
            <w:r w:rsidRPr="00D4519C">
              <w:br/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Здоровая       </w:t>
            </w:r>
            <w:r w:rsidRPr="00D4519C">
              <w:br/>
              <w:t xml:space="preserve">Папиросная     </w:t>
            </w:r>
            <w:r w:rsidRPr="00D4519C">
              <w:br/>
              <w:t xml:space="preserve">бумага         </w:t>
            </w:r>
            <w:r w:rsidRPr="00D4519C">
              <w:br/>
              <w:t xml:space="preserve">Сухая          </w:t>
            </w:r>
            <w:r w:rsidRPr="00D4519C">
              <w:br/>
              <w:t xml:space="preserve">Отечная        </w:t>
            </w:r>
            <w:r w:rsidRPr="00D4519C">
              <w:br/>
              <w:t xml:space="preserve">Липкая         </w:t>
            </w:r>
            <w:r w:rsidRPr="00D4519C">
              <w:br/>
              <w:t xml:space="preserve">(повышенная    </w:t>
            </w:r>
            <w:r w:rsidRPr="00D4519C">
              <w:br/>
              <w:t xml:space="preserve">температура)   </w:t>
            </w:r>
            <w:r w:rsidRPr="00D4519C">
              <w:br/>
              <w:t>Изменение цвета</w:t>
            </w:r>
            <w:r w:rsidRPr="00D4519C">
              <w:br/>
              <w:t xml:space="preserve">Трещины, пятна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0  </w:t>
            </w:r>
            <w:r w:rsidRPr="00D4519C">
              <w:br/>
              <w:t xml:space="preserve">1  </w:t>
            </w:r>
            <w:r w:rsidRPr="00D4519C">
              <w:br/>
            </w:r>
            <w:r w:rsidRPr="00D4519C">
              <w:br/>
              <w:t xml:space="preserve">1  </w:t>
            </w:r>
            <w:r w:rsidRPr="00D4519C">
              <w:br/>
              <w:t xml:space="preserve">1  </w:t>
            </w:r>
            <w:r w:rsidRPr="00D4519C">
              <w:br/>
            </w:r>
            <w:r w:rsidRPr="00D4519C">
              <w:br/>
            </w:r>
            <w:r w:rsidRPr="00D4519C">
              <w:br/>
              <w:t xml:space="preserve">1  </w:t>
            </w:r>
            <w:r w:rsidRPr="00D4519C">
              <w:br/>
              <w:t xml:space="preserve">2  </w:t>
            </w:r>
            <w:r w:rsidRPr="00D4519C">
              <w:br/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Мужской    </w:t>
            </w:r>
            <w:r w:rsidRPr="00D4519C">
              <w:br/>
              <w:t xml:space="preserve">Женский    </w:t>
            </w:r>
            <w:r w:rsidRPr="00D4519C">
              <w:br/>
              <w:t xml:space="preserve">14-49      </w:t>
            </w:r>
            <w:r w:rsidRPr="00D4519C">
              <w:br/>
              <w:t xml:space="preserve">50-64      </w:t>
            </w:r>
            <w:r w:rsidRPr="00D4519C">
              <w:br/>
              <w:t xml:space="preserve">65-74      </w:t>
            </w:r>
            <w:r w:rsidRPr="00D4519C">
              <w:br/>
              <w:t xml:space="preserve">75-81      </w:t>
            </w:r>
            <w:r w:rsidRPr="00D4519C">
              <w:br/>
              <w:t xml:space="preserve">более 81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1  </w:t>
            </w:r>
            <w:r w:rsidRPr="00D4519C">
              <w:br/>
              <w:t xml:space="preserve">2  </w:t>
            </w:r>
            <w:r w:rsidRPr="00D4519C">
              <w:br/>
              <w:t xml:space="preserve">1  </w:t>
            </w:r>
            <w:r w:rsidRPr="00D4519C">
              <w:br/>
              <w:t xml:space="preserve">2  </w:t>
            </w:r>
            <w:r w:rsidRPr="00D4519C">
              <w:br/>
              <w:t xml:space="preserve">3  </w:t>
            </w:r>
            <w:r w:rsidRPr="00D4519C">
              <w:br/>
              <w:t xml:space="preserve">4  </w:t>
            </w:r>
            <w:r w:rsidRPr="00D4519C">
              <w:br/>
              <w:t xml:space="preserve">5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Нарушение        </w:t>
            </w:r>
            <w:r w:rsidRPr="00D4519C">
              <w:br/>
              <w:t xml:space="preserve">питания кожи,    </w:t>
            </w:r>
            <w:r w:rsidRPr="00D4519C">
              <w:br/>
              <w:t xml:space="preserve">например,        </w:t>
            </w:r>
            <w:r w:rsidRPr="00D4519C">
              <w:br/>
              <w:t xml:space="preserve">терминальная     </w:t>
            </w:r>
            <w:r w:rsidRPr="00D4519C">
              <w:br/>
              <w:t xml:space="preserve">кахексия         </w:t>
            </w:r>
            <w:r w:rsidRPr="00D4519C">
              <w:br/>
              <w:t xml:space="preserve">Сердечная        </w:t>
            </w:r>
            <w:r w:rsidRPr="00D4519C">
              <w:br/>
              <w:t xml:space="preserve">недостаточность  </w:t>
            </w:r>
            <w:r w:rsidRPr="00D4519C">
              <w:br/>
              <w:t xml:space="preserve">Болезни          </w:t>
            </w:r>
            <w:r w:rsidRPr="00D4519C">
              <w:br/>
              <w:t xml:space="preserve">периферических   </w:t>
            </w:r>
            <w:r w:rsidRPr="00D4519C">
              <w:br/>
              <w:t xml:space="preserve">сосудов          </w:t>
            </w:r>
            <w:r w:rsidRPr="00D4519C">
              <w:br/>
              <w:t xml:space="preserve">Анемия           </w:t>
            </w:r>
            <w:r w:rsidRPr="00D4519C">
              <w:br/>
              <w:t xml:space="preserve">Курение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</w:r>
            <w:r w:rsidRPr="00D4519C">
              <w:br/>
            </w:r>
            <w:r w:rsidRPr="00D4519C">
              <w:br/>
            </w:r>
            <w:r w:rsidRPr="00D4519C">
              <w:br/>
            </w:r>
            <w:r w:rsidRPr="00D4519C">
              <w:br/>
              <w:t xml:space="preserve">8  </w:t>
            </w:r>
            <w:r w:rsidRPr="00D4519C">
              <w:br/>
            </w:r>
            <w:r w:rsidRPr="00D4519C">
              <w:br/>
              <w:t xml:space="preserve">5  </w:t>
            </w:r>
            <w:r w:rsidRPr="00D4519C">
              <w:br/>
            </w:r>
            <w:r w:rsidRPr="00D4519C">
              <w:br/>
            </w:r>
            <w:r w:rsidRPr="00D4519C">
              <w:br/>
              <w:t xml:space="preserve">5  </w:t>
            </w:r>
            <w:r w:rsidRPr="00D4519C">
              <w:br/>
              <w:t xml:space="preserve">2  </w:t>
            </w:r>
            <w:r w:rsidRPr="00D4519C">
              <w:br/>
              <w:t xml:space="preserve">1  </w:t>
            </w:r>
          </w:p>
        </w:tc>
      </w:tr>
      <w:tr w:rsidR="00D4519C" w:rsidRPr="00D4519C" w:rsidTr="00CF73E6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Недержание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Подвижность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Аппетит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Неврологические  </w:t>
            </w:r>
            <w:r w:rsidRPr="00D4519C">
              <w:br/>
              <w:t xml:space="preserve">расстройства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</w:tr>
      <w:tr w:rsidR="00D4519C" w:rsidRPr="00D4519C" w:rsidTr="00CF73E6">
        <w:trPr>
          <w:trHeight w:val="13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Полный       </w:t>
            </w:r>
            <w:r w:rsidRPr="00D4519C">
              <w:br/>
              <w:t xml:space="preserve">контроль/    </w:t>
            </w:r>
            <w:r w:rsidRPr="00D4519C">
              <w:br/>
              <w:t xml:space="preserve">через        </w:t>
            </w:r>
            <w:r w:rsidRPr="00D4519C">
              <w:br/>
              <w:t xml:space="preserve">катетер      </w:t>
            </w:r>
            <w:r w:rsidRPr="00D4519C">
              <w:br/>
              <w:t>Периодическое</w:t>
            </w:r>
            <w:r w:rsidRPr="00D4519C">
              <w:br/>
              <w:t xml:space="preserve">Через        </w:t>
            </w:r>
            <w:r w:rsidRPr="00D4519C">
              <w:br/>
              <w:t xml:space="preserve">катетер/     </w:t>
            </w:r>
            <w:r w:rsidRPr="00D4519C">
              <w:br/>
              <w:t xml:space="preserve">недержание   </w:t>
            </w:r>
            <w:r w:rsidRPr="00D4519C">
              <w:br/>
              <w:t xml:space="preserve">кала         </w:t>
            </w:r>
            <w:r w:rsidRPr="00D4519C">
              <w:br/>
              <w:t xml:space="preserve">Кала и мочи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</w:r>
            <w:r w:rsidRPr="00D4519C">
              <w:br/>
            </w:r>
            <w:r w:rsidRPr="00D4519C">
              <w:br/>
              <w:t xml:space="preserve">0  </w:t>
            </w:r>
            <w:r w:rsidRPr="00D4519C">
              <w:br/>
            </w:r>
            <w:r w:rsidRPr="00D4519C">
              <w:br/>
            </w:r>
            <w:r w:rsidRPr="00D4519C">
              <w:br/>
              <w:t xml:space="preserve">1  </w:t>
            </w:r>
            <w:r w:rsidRPr="00D4519C">
              <w:br/>
            </w:r>
            <w:r w:rsidRPr="00D4519C">
              <w:br/>
              <w:t xml:space="preserve">2  </w:t>
            </w:r>
            <w:r w:rsidRPr="00D4519C">
              <w:br/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Полная         </w:t>
            </w:r>
            <w:r w:rsidRPr="00D4519C">
              <w:br/>
              <w:t xml:space="preserve">Беспокойный,   </w:t>
            </w:r>
            <w:r w:rsidRPr="00D4519C">
              <w:br/>
              <w:t xml:space="preserve">суетливый      </w:t>
            </w:r>
            <w:r w:rsidRPr="00D4519C">
              <w:br/>
              <w:t xml:space="preserve">Апатичный      </w:t>
            </w:r>
            <w:r w:rsidRPr="00D4519C">
              <w:br/>
              <w:t xml:space="preserve">Ограниченная   </w:t>
            </w:r>
            <w:r w:rsidRPr="00D4519C">
              <w:br/>
              <w:t xml:space="preserve">подвижность    </w:t>
            </w:r>
            <w:r w:rsidRPr="00D4519C">
              <w:br/>
              <w:t xml:space="preserve">Инертный       </w:t>
            </w:r>
            <w:r w:rsidRPr="00D4519C">
              <w:br/>
              <w:t xml:space="preserve">Прикованный    </w:t>
            </w:r>
            <w:r w:rsidRPr="00D4519C">
              <w:br/>
              <w:t xml:space="preserve">к креслу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  <w:r w:rsidRPr="00D4519C">
              <w:br/>
            </w:r>
            <w:r w:rsidRPr="00D4519C">
              <w:br/>
              <w:t xml:space="preserve">1  </w:t>
            </w:r>
            <w:r w:rsidRPr="00D4519C">
              <w:br/>
              <w:t xml:space="preserve">2  </w:t>
            </w:r>
            <w:r w:rsidRPr="00D4519C">
              <w:br/>
            </w:r>
            <w:r w:rsidRPr="00D4519C">
              <w:br/>
              <w:t xml:space="preserve">3  </w:t>
            </w:r>
            <w:r w:rsidRPr="00D4519C">
              <w:br/>
              <w:t xml:space="preserve">4  </w:t>
            </w:r>
            <w:r w:rsidRPr="00D4519C">
              <w:br/>
            </w:r>
            <w:r w:rsidRPr="00D4519C">
              <w:br/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Средний    </w:t>
            </w:r>
            <w:r w:rsidRPr="00D4519C">
              <w:br/>
              <w:t xml:space="preserve">Плохой     </w:t>
            </w:r>
            <w:r w:rsidRPr="00D4519C">
              <w:br/>
              <w:t>Питательный</w:t>
            </w:r>
            <w:r w:rsidRPr="00D4519C">
              <w:br/>
              <w:t xml:space="preserve">зонд/      </w:t>
            </w:r>
            <w:r w:rsidRPr="00D4519C">
              <w:br/>
              <w:t xml:space="preserve">только     </w:t>
            </w:r>
            <w:r w:rsidRPr="00D4519C">
              <w:br/>
              <w:t xml:space="preserve">жидкости   </w:t>
            </w:r>
            <w:r w:rsidRPr="00D4519C">
              <w:br/>
              <w:t xml:space="preserve">Не через   </w:t>
            </w:r>
            <w:r w:rsidRPr="00D4519C">
              <w:br/>
              <w:t xml:space="preserve">рот/       </w:t>
            </w:r>
            <w:r w:rsidRPr="00D4519C">
              <w:br/>
              <w:t xml:space="preserve">анорексия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  <w:r w:rsidRPr="00D4519C">
              <w:br/>
              <w:t xml:space="preserve">1  </w:t>
            </w:r>
            <w:r w:rsidRPr="00D4519C">
              <w:br/>
            </w:r>
            <w:r w:rsidRPr="00D4519C">
              <w:br/>
            </w:r>
            <w:r w:rsidRPr="00D4519C">
              <w:br/>
            </w:r>
            <w:r w:rsidRPr="00D4519C">
              <w:br/>
              <w:t xml:space="preserve">2  </w:t>
            </w:r>
            <w:r w:rsidRPr="00D4519C">
              <w:br/>
            </w:r>
            <w:r w:rsidRPr="00D4519C">
              <w:br/>
            </w:r>
            <w:r w:rsidRPr="00D4519C">
              <w:br/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например, диабет,</w:t>
            </w:r>
            <w:r w:rsidRPr="00D4519C">
              <w:br/>
              <w:t xml:space="preserve">множественный    </w:t>
            </w:r>
            <w:r w:rsidRPr="00D4519C">
              <w:br/>
              <w:t>склероз, инсульт,</w:t>
            </w:r>
            <w:r w:rsidRPr="00D4519C">
              <w:br/>
              <w:t xml:space="preserve">моторные/        </w:t>
            </w:r>
            <w:r w:rsidRPr="00D4519C">
              <w:br/>
              <w:t xml:space="preserve">сенсорные,       </w:t>
            </w:r>
            <w:r w:rsidRPr="00D4519C">
              <w:br/>
              <w:t xml:space="preserve">параплегия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br/>
              <w:t xml:space="preserve">4  </w:t>
            </w:r>
            <w:r w:rsidRPr="00D4519C">
              <w:br/>
              <w:t xml:space="preserve">-  </w:t>
            </w:r>
            <w:r w:rsidRPr="00D4519C">
              <w:br/>
              <w:t xml:space="preserve">6  </w:t>
            </w:r>
          </w:p>
        </w:tc>
      </w:tr>
      <w:tr w:rsidR="00D4519C" w:rsidRPr="00D4519C" w:rsidTr="00CF73E6">
        <w:trPr>
          <w:trHeight w:val="12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36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Обширное оперативное              </w:t>
            </w:r>
            <w:r w:rsidRPr="00D4519C">
              <w:br/>
              <w:t xml:space="preserve">вмешательство/ травма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балл</w:t>
            </w:r>
          </w:p>
        </w:tc>
      </w:tr>
      <w:tr w:rsidR="00D4519C" w:rsidRPr="00D4519C" w:rsidTr="00CF73E6">
        <w:trPr>
          <w:trHeight w:val="36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Ортопедическое - ниже пояса,      </w:t>
            </w:r>
            <w:r w:rsidRPr="00D4519C">
              <w:br/>
              <w:t xml:space="preserve">позвоночник;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</w:tr>
      <w:tr w:rsidR="00D4519C" w:rsidRPr="00D4519C" w:rsidTr="00CF73E6">
        <w:trPr>
          <w:trHeight w:val="24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Более 2 ч. на столе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</w:tr>
      <w:tr w:rsidR="00D4519C" w:rsidRPr="00D4519C" w:rsidTr="00CF73E6">
        <w:trPr>
          <w:trHeight w:val="12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Лекарственная терапия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Цитостатические препараты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</w:tr>
      <w:tr w:rsidR="00D4519C" w:rsidRPr="00D4519C" w:rsidTr="00CF73E6">
        <w:trPr>
          <w:trHeight w:val="24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Высокие дозы стероидов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</w:tr>
      <w:tr w:rsidR="00D4519C" w:rsidRPr="00D4519C" w:rsidTr="00CF73E6">
        <w:trPr>
          <w:trHeight w:val="24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Противовоспалительные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Баллы по  шкале  </w:t>
      </w:r>
      <w:proofErr w:type="spellStart"/>
      <w:r w:rsidRPr="00D4519C">
        <w:t>Ватерлоу</w:t>
      </w:r>
      <w:proofErr w:type="spellEnd"/>
      <w:r w:rsidRPr="00D4519C">
        <w:t xml:space="preserve">   суммируются,   и   степень   риска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определяется по следующим итоговым значениям: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- нет риска                     - 1-9 баллов,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- есть риск                     - 10 баллов,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- высокая степень риска         - 15 баллов,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- очень высокая степень риска   - 20 баллов.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Результаты оценки регистрируются в карте сестринского наблюдения за больным (см. приложение N 2). </w:t>
      </w:r>
      <w:proofErr w:type="spellStart"/>
      <w:r w:rsidRPr="00D4519C">
        <w:t>Противопролежневые</w:t>
      </w:r>
      <w:proofErr w:type="spellEnd"/>
      <w:r w:rsidRPr="00D4519C">
        <w:t xml:space="preserve"> мероприятия начинаются немедленно в соответствии с рекомендуемым планом.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МЕСТА ПОЯВЛЕНИЯ ПРОЛЕЖНЕЙ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 зависимости от расположения пациента (на спине, на боку, сидя в кресле) точки давления изменяются. На рисунках (см. п. 03) наиболее и наименее уязвимые участки кожи больного.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Чаще всего в области: ушной раковины, грудного отдела позвоночника (самого выступающего отдела), крестца, большого вертела бедренной кости, выступа малоберцовой кости, седалищного бугра, локтя, пяток.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Реже в области: затылка, сосцевидного отростка, акромиального отростка лопатки, ости лопатки, латерального мыщелка, пальцев стоп.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КЛИНИЧЕСКАЯ КАРТИНА И ОСОБЕННОСТИ ДИАГНОСТИКИ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Клиническая картина различна при разных стадиях развития пролежней: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 стадия: устойчивая гиперемия кожи, не проходящая после прекращения давления; кожные покровы не нарушены.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2 стадия: стойкая гиперемия кожи; отслойка эпидермиса; поверхностное (неглубокое) нарушение целостности кожных покровов (некроз) с распространением на подкожную клетчатку.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3 стадия: разрушение (некроз) кожных покровов вплоть до мышечного слоя с проникновением в мышцу; могут быть жидкие выделения из раны.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4 стадия: поражение (некроз) всех мягких тканей; наличие полости, в которой видны сухожилия и/или костные образования.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Диагностика инфекции пролежней проводится врачом. Диагноз ставится на основании данных осмотра. При этом используются следующие критерии: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1) гнойное отделяемое;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2) боль, отечность краев раны.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Диагноз подтверждается </w:t>
      </w:r>
      <w:proofErr w:type="spellStart"/>
      <w:r w:rsidRPr="00D4519C">
        <w:t>бактериологически</w:t>
      </w:r>
      <w:proofErr w:type="spellEnd"/>
      <w:r w:rsidRPr="00D4519C">
        <w:t xml:space="preserve"> при выделении микроорганизма в посевах образцов жидкости, полученных методом мазка или пункции из краев раны.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Подтверждение имеющегося осложнения "инфекции пролежней" </w:t>
      </w:r>
      <w:proofErr w:type="spellStart"/>
      <w:r w:rsidRPr="00D4519C">
        <w:t>бактериологически</w:t>
      </w:r>
      <w:proofErr w:type="spellEnd"/>
      <w:r w:rsidRPr="00D4519C">
        <w:t xml:space="preserve"> должно проводиться у всех пациентов, страдающих </w:t>
      </w:r>
      <w:proofErr w:type="spellStart"/>
      <w:r w:rsidRPr="00D4519C">
        <w:t>агранулоцитозом</w:t>
      </w:r>
      <w:proofErr w:type="spellEnd"/>
      <w:r w:rsidRPr="00D4519C">
        <w:t xml:space="preserve"> даже при отсутствии внешних признаков воспаления (боль, отечность краев раны, гнойное отделяемое).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Инфекции пролежней, развившиеся в стационаре, регистрируются как внутрибольничные инфекции.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 случае пребывания пациента в доме сестринского ухода, при обслуживании пациентов сестринским персоналом служб милосердия, данные о локализации, размере, стадии пролежней регистрируются только в "карте сестринского наблюдения за больными с пролежнями" (см. приложение N 2).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ОБЩИЕ ПОДХОДЫ К ПРОФИЛАКТИКЕ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Адекватная профилактика пролежней в итоге приведет к уменьшению прямых медицинских затрат, связанных с лечением пролежней, прямых (немедицинских), косвенных (непрямых) и нематериальных (неосязаемых) затрат.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Адекватные </w:t>
      </w:r>
      <w:proofErr w:type="spellStart"/>
      <w:r w:rsidRPr="00D4519C">
        <w:t>противопролежневые</w:t>
      </w:r>
      <w:proofErr w:type="spellEnd"/>
      <w:r w:rsidRPr="00D4519C">
        <w:t xml:space="preserve"> мероприятия должны выполняться сестринским персоналом после специального обучения.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Профилактические мероприятия должны быть направлены на: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уменьшение давления на костные ткани;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lastRenderedPageBreak/>
        <w:t>- предупреждение трения и сдвига тканей во время перемещения пациента или при его неправильном размещении ("сползание" с подушек, положение "сидя" в кровати или на кресле);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наблюдение за кожей над костными выступами;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поддержание чистоты кожи и ее умеренной влажности (не слишком сухой и не слишком влажной);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обеспечение пациента адекватным питанием и питьем;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обучение пациента приемам самопомощи для перемещения;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обучение близких.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Общие подходы к профилактике пролежней сводятся к следующему: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своевременная диагностика риска развития пролежней;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своевременное начало выполнения всего комплекса профилактических мероприятий;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адекватная техника выполнения простых медицинских услуг, в т.ч. по уходу.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 ХАРАКТЕРИСТИКА ТРЕБОВАНИЙ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 Модель пациента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455"/>
      </w:tblGrid>
      <w:tr w:rsidR="00D4519C" w:rsidRPr="00D4519C" w:rsidTr="00CF73E6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Раздел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Наименование  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01 Клиническая ситуация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Пациенты с полной               </w:t>
            </w:r>
            <w:r w:rsidRPr="00D4519C">
              <w:br/>
              <w:t xml:space="preserve">неподвижностью, имеющие 10 и    </w:t>
            </w:r>
            <w:r w:rsidRPr="00D4519C">
              <w:br/>
              <w:t xml:space="preserve">более баллов по шкале </w:t>
            </w:r>
            <w:proofErr w:type="spellStart"/>
            <w:r w:rsidRPr="00D4519C">
              <w:t>Ватерлоу</w:t>
            </w:r>
            <w:proofErr w:type="spellEnd"/>
            <w:r w:rsidRPr="00D4519C">
              <w:t xml:space="preserve">  </w:t>
            </w:r>
          </w:p>
        </w:tc>
      </w:tr>
      <w:tr w:rsidR="00D4519C" w:rsidRPr="00D4519C" w:rsidTr="00CF73E6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02 Группа заболеваний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Заболевания воспалительного,    </w:t>
            </w:r>
            <w:r w:rsidRPr="00D4519C">
              <w:br/>
              <w:t>дегенеративного или токсического</w:t>
            </w:r>
            <w:r w:rsidRPr="00D4519C">
              <w:br/>
              <w:t xml:space="preserve">генеза, обусловленные тяжелым   </w:t>
            </w:r>
            <w:r w:rsidRPr="00D4519C">
              <w:br/>
              <w:t xml:space="preserve">поражением центральной нервной  </w:t>
            </w:r>
            <w:r w:rsidRPr="00D4519C">
              <w:br/>
              <w:t xml:space="preserve">системы                 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03 Профильность                </w:t>
            </w:r>
            <w:r w:rsidRPr="00D4519C">
              <w:br/>
              <w:t xml:space="preserve">подразделения, учреждения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Хоспис                          </w:t>
            </w:r>
            <w:r w:rsidRPr="00D4519C">
              <w:br/>
              <w:t xml:space="preserve">Отделения стационаров:          </w:t>
            </w:r>
            <w:r w:rsidRPr="00D4519C">
              <w:br/>
              <w:t xml:space="preserve">травматологии, неврологии,      </w:t>
            </w:r>
            <w:r w:rsidRPr="00D4519C">
              <w:br/>
              <w:t xml:space="preserve">нейрохирургии, онкологии,       </w:t>
            </w:r>
            <w:r w:rsidRPr="00D4519C">
              <w:br/>
              <w:t xml:space="preserve">реанимации, интенсивной терапии </w:t>
            </w:r>
          </w:p>
        </w:tc>
      </w:tr>
      <w:tr w:rsidR="00D4519C" w:rsidRPr="00D4519C" w:rsidTr="00CF73E6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04 Функциональное              </w:t>
            </w:r>
            <w:r w:rsidRPr="00D4519C">
              <w:br/>
              <w:t xml:space="preserve">назначение отделения,          </w:t>
            </w:r>
            <w:r w:rsidRPr="00D4519C">
              <w:br/>
              <w:t xml:space="preserve">учреждения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Лечебно - профилактические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6.1.1. Критерии и признаки, определяющие модель пациента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В отраслевой стандарт могут быть включены пациенты, имеющие риск развития пролежней более 10 баллов по шкале </w:t>
      </w:r>
      <w:proofErr w:type="spellStart"/>
      <w:r w:rsidRPr="00D4519C">
        <w:t>Ватерлоу</w:t>
      </w:r>
      <w:proofErr w:type="spellEnd"/>
      <w:r w:rsidRPr="00D4519C">
        <w:t>, страдающие заболеваниями, обусловленными тяжелым поражением ЦНС воспалительного, дегенеративного или токсического генеза, сопровождающиеся полной неподвижностью: неспособностью пациента самостоятельно передвигаться по плоскости и изменять положение тела в пространстве без специальных приспособлений или посторонней помощи.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6.1.2. Распространение требований протокола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Заболевания, приводящие к неподвижности: поражение спинного мозга вследствие травмы позвоночника, опухолевого роста, метастазов в позвоночник с нарушением функции нижележащих отделов спинного мозга, инфекции с нарушением контроля за мочевыделением и/или дефекацией и др.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6.1.3. Условие оказания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Медицинская помощь, регламентируемая данным отраслевым стандартом, выполняется в условиях стационара.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Функциональное назначение медицинской помощи - профилактика.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6.1.4. Характеристика алгоритмов и особенностей оказания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медицинской помощи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Медицинская помощь, не связанная с уходом за пациентом не предусмотрена.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6.1.5. Характеристика алгоритмов и особенностей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lastRenderedPageBreak/>
        <w:t>применения медикаментов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Медикаментозная терапия не предусмотрена.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6.1.6. Требования к режиму труда, отдыха, лечения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или реабилитации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Дополнительные рекомендации по режиму труда, отдыха, лечения или реабилитации не предусмотрены.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6.1.7. Требования к уходу за пациентом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и вспомогательным процедурам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90"/>
        <w:gridCol w:w="2025"/>
      </w:tblGrid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Код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Кратность   </w:t>
            </w:r>
            <w:r w:rsidRPr="00D4519C">
              <w:br/>
              <w:t xml:space="preserve">выполнения  </w:t>
            </w: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13.31.001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Обучение </w:t>
            </w:r>
            <w:proofErr w:type="spellStart"/>
            <w:r w:rsidRPr="00D4519C">
              <w:t>самоуходу</w:t>
            </w:r>
            <w:proofErr w:type="spellEnd"/>
            <w:r w:rsidRPr="00D4519C">
              <w:t xml:space="preserve">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однократно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13.31.004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Обучение близких уходу за        </w:t>
            </w:r>
            <w:r w:rsidRPr="00D4519C">
              <w:br/>
              <w:t xml:space="preserve">тяжелобольным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однократно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14.01.001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Уход за кожей тяжелобольного     </w:t>
            </w:r>
            <w:r w:rsidRPr="00D4519C">
              <w:br/>
              <w:t xml:space="preserve">пациента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каждые 2 часа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14.01.002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Уход за волосами, ногтями, бритье</w:t>
            </w:r>
            <w:r w:rsidRPr="00D4519C">
              <w:br/>
              <w:t xml:space="preserve">тяжелобольного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раз в       </w:t>
            </w:r>
            <w:r w:rsidRPr="00D4519C">
              <w:br/>
              <w:t xml:space="preserve">10 дней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14.19.001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Пособие при дефекации тяжелого   </w:t>
            </w:r>
            <w:r w:rsidRPr="00D4519C">
              <w:br/>
              <w:t xml:space="preserve">больного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по  </w:t>
            </w:r>
            <w:r w:rsidRPr="00D4519C">
              <w:br/>
              <w:t xml:space="preserve">потребности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14.28.001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Пособие при мочеиспускании       </w:t>
            </w:r>
            <w:r w:rsidRPr="00D4519C">
              <w:br/>
              <w:t xml:space="preserve">тяжелого больного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по  </w:t>
            </w:r>
            <w:r w:rsidRPr="00D4519C">
              <w:br/>
              <w:t xml:space="preserve">потребности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14.31.001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Перемещение тяжелобольного       </w:t>
            </w:r>
            <w:r w:rsidRPr="00D4519C">
              <w:br/>
              <w:t xml:space="preserve">в постели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каждые 2 часа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14.31.002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Размещение тяжелобольного в      </w:t>
            </w:r>
            <w:r w:rsidRPr="00D4519C">
              <w:br/>
              <w:t xml:space="preserve">постели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каждые 2 часа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14.31.005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Приготовление и смена постельного</w:t>
            </w:r>
            <w:r w:rsidRPr="00D4519C">
              <w:br/>
              <w:t xml:space="preserve">белья тяжелобольному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по  </w:t>
            </w:r>
            <w:r w:rsidRPr="00D4519C">
              <w:br/>
              <w:t xml:space="preserve">потребности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14.31.006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Пособие по смене белья и одежды  </w:t>
            </w:r>
            <w:r w:rsidRPr="00D4519C">
              <w:br/>
              <w:t xml:space="preserve">тяжелобольному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по  </w:t>
            </w:r>
            <w:r w:rsidRPr="00D4519C">
              <w:br/>
              <w:t xml:space="preserve">потребности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14.31.007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Уход за промежностью и наружными </w:t>
            </w:r>
            <w:r w:rsidRPr="00D4519C">
              <w:br/>
              <w:t xml:space="preserve">половыми органами тяжелобольных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по  </w:t>
            </w:r>
            <w:r w:rsidRPr="00D4519C">
              <w:br/>
              <w:t xml:space="preserve">потребности   </w:t>
            </w: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14.31.012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Оценка степени риска развития    </w:t>
            </w:r>
            <w:r w:rsidRPr="00D4519C">
              <w:br/>
              <w:t xml:space="preserve">пролежней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однократно    </w:t>
            </w: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21.01.001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Общий массаж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3 раза в день </w:t>
            </w: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14.31.003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Транспортировка тяжелобольного   </w:t>
            </w:r>
            <w:r w:rsidRPr="00D4519C">
              <w:br/>
              <w:t xml:space="preserve">внутри учреждения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По потребности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ОСОБЕННОСТИ УХОДА ЗА ПАЦИЕНТОМ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 Размещение пациента на функциональной кровати (в условиях больницы). Должны быть поручни с обеих сторон и устройство для приподнимания изголовья кровати. Пациента нельзя размещать на кровати с панцирной сеткой или со старыми пружинными матрацами. Высота кровати должна быть на уровне середины бедер ухаживающего за пациентом.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2. Пациент, перемещаемый или перемещающийся в кресло, должен находиться на кровати с изменяющейся высотой, позволяющей ему самостоятельно, с помощью других подручных средств перемещаться из кровати.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3. Выбор </w:t>
      </w:r>
      <w:proofErr w:type="spellStart"/>
      <w:r w:rsidRPr="00D4519C">
        <w:t>противопролежневого</w:t>
      </w:r>
      <w:proofErr w:type="spellEnd"/>
      <w:r w:rsidRPr="00D4519C">
        <w:t xml:space="preserve"> матраца зависит от степени риска развития пролежней и массы тела пациента. При низкой степени риска может быть достаточно поролонового матраца толщиной 10 см. При более высокой степени риска, а также при имеющихся пролежнях разных стадий нужны другие матрацы. При размещении пациента в кресле (кресле - каталке) под ягодицы и за спину помещаются поролоновые подушки, толщиной 10 см.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Под стопы помещаются поролоновые прокладки, толщиной не менее 3 см (убедительность доказательства В).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4. Постельное белье - хлопчатобумажное. Одеяло - легкое.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lastRenderedPageBreak/>
        <w:t>5. Под уязвимые участки необходимо подкладывать валики и подушки из поролона.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6. Изменение положения тела осуществлять каждые 2 часа, в т.ч. в ночное время, по графику: низкое положение </w:t>
      </w:r>
      <w:proofErr w:type="spellStart"/>
      <w:r w:rsidRPr="00D4519C">
        <w:t>Фаулера</w:t>
      </w:r>
      <w:proofErr w:type="spellEnd"/>
      <w:r w:rsidRPr="00D4519C">
        <w:t xml:space="preserve">, положение "на боку", положение </w:t>
      </w:r>
      <w:proofErr w:type="spellStart"/>
      <w:r w:rsidRPr="00D4519C">
        <w:t>Симса</w:t>
      </w:r>
      <w:proofErr w:type="spellEnd"/>
      <w:r w:rsidRPr="00D4519C">
        <w:t xml:space="preserve">, положение "на животе" (по согласованию с врачом). Положение </w:t>
      </w:r>
      <w:proofErr w:type="spellStart"/>
      <w:r w:rsidRPr="00D4519C">
        <w:t>Фаулера</w:t>
      </w:r>
      <w:proofErr w:type="spellEnd"/>
      <w:r w:rsidRPr="00D4519C">
        <w:t xml:space="preserve"> должно совпадать со временем приема пищи. При каждом перемещении - осматривать участки риска. Результаты осмотра - записывать в лист регистрации </w:t>
      </w:r>
      <w:proofErr w:type="spellStart"/>
      <w:r w:rsidRPr="00D4519C">
        <w:t>противопролежневых</w:t>
      </w:r>
      <w:proofErr w:type="spellEnd"/>
      <w:r w:rsidRPr="00D4519C">
        <w:t xml:space="preserve"> мероприятий (убедительность доказательства В).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7. Перемещение пациента осуществлять бережно, исключая трение и сдвиг тканей, приподнимая его над постелью, или используя подкладную простыню.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8. Не допускать, чтобы в положении "на боку" пациент лежал непосредственно на большом вертеле бедра.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9. Не подвергать участки риска трению. Массаж всего тела, в т.ч. около участков риска (в радиусе не менее 5 см от костного выступа) проводить после обильного нанесения питательного (увлажняющего) крема на кожу (убедительность доказательства В).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10. Мытье кожи проводить без трения и кускового мыла, использовать жидкое мыло. Тщательно высушивать кожу после мытья промокающими движениями (убедительность доказательства С).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11. Использовать непромокаемые пеленки и подгузники, уменьшающие чрезмерную влажность.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12. Максимально расширять активность пациента: обучить его самопомощи для уменьшения давления на точки опоры. Поощрять его изменять положение: поворачиваться, используя поручни кровати, подтягиваться.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13. Научить родственников и других лиц, осуществляющих уход, уменьшать риск повреждения тканей под действием давления: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регулярно изменять положение тела;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использовать приспособления, уменьшающие давление (подушки, поролон, прокладки);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соблюдать правила приподнимания и перемещения: исключать трение и сдвиг тканей;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осматривать всю кожу не реже 1 раза в день, а участки риска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при каждом перемещении;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осуществлять правильное питание и адекватный прием жидкости;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правильно осуществлять гигиенические процедуры: исключать трение.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14. Не допускать чрезмерного увлажнения или сухости кожи: при чрезмерном увлажнении - подсушивать, используя присыпки без талька, при сухости - увлажнять кремом (убедительность доказательства С).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15. Постоянно поддерживать комфортное состояние постели: стряхивать крошки, расправлять складки.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16. Обучить пациента дыхательным упражнениям и поощрять его выполнять их каждые 2 часа.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Рекомендуемые планы ухода при риске развития пролежней у лежачего пациента и пациента, который может сидеть приведены в приложении N 2. Регистрация </w:t>
      </w:r>
      <w:proofErr w:type="spellStart"/>
      <w:r w:rsidRPr="00D4519C">
        <w:t>противопролежневых</w:t>
      </w:r>
      <w:proofErr w:type="spellEnd"/>
      <w:r w:rsidRPr="00D4519C">
        <w:t xml:space="preserve"> мероприятий осуществляется на специальном бланке (см. приложение N 2 к приказу Минздрава России от 17.04.02 N 123).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6.1.8. Требования к диетическим назначениям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и ограничениям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Диета должна содержать не менее 120 г белка и 500-1000 мг аскорбиновой кислоты в сутки (убедительность доказательства С). Суточный рацион должен быть достаточно калорийным для поддержания идеальной массы тела пациента.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6.1.9. Форма информированного добровольного согласия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Необходимым предварительным условием медицинского вмешательства является информированное добровольное согласие гражданина в соответствии со статьей 32 "Основ законодательства Российской Федерации об охране граждан" от 22.07.93 N 5487-1 (Ведомости СНД и ВС РФ 19.08.93, N 33, ст. 1318).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 - профилактического учреждения.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План выполнения </w:t>
      </w:r>
      <w:proofErr w:type="spellStart"/>
      <w:r w:rsidRPr="00D4519C">
        <w:t>противопролежневых</w:t>
      </w:r>
      <w:proofErr w:type="spellEnd"/>
      <w:r w:rsidRPr="00D4519C">
        <w:t xml:space="preserve"> мероприятий обсуждается и согласовывается с пациентом в письменном виде, а при необходимости - с его близкими.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ПАЦИЕНТ ДОЛЖЕН ИМЕТЬ ИНФОРМАЦИЮ О: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lastRenderedPageBreak/>
        <w:t>- факторах риска развития пролежней;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целях всех профилактических мероприятий;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необходимости выполнения всей программы профилактики, в т.ч. манипуляций, выполненных пациентом и/или его близкими;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последствиях несоблюдения всей программы профилактики, в т.ч. снижении уровня качества жизни.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ПАЦИЕНТ ДОЛЖЕН БЫТЬ ОБУЧЕН: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технике изменения положения тела на плоскости с помощью вспомогательных средств (поручней кровати, подлокотников кресла, устройства для приподнимания больного);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технике дыхательных упражнений.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ДОПОЛНИТЕЛЬНАЯ ИНФОРМАЦИЯ ДЛЯ РОДСТВЕННИКОВ: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места образования пролежней;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техника перемещения;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особенности размещения в различных положениях;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диетический и питьевой режим;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техника гигиенических процедур;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наблюдение и поддержание умеренной влажности кожи;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стимулирование пациента к самостоятельному перемещению каждые 2 часа;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стимулирование пациента к выполнению дыхательных упражнений.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Примечание: Обучение пациента и/или его близких нужно сопровождать демонстрацией и комментариями рисунков из п. 10 ОСТ 91500.11.0001-2002.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Данные об информировании согласия пациента регистрируются на специальном бланке (см. приложение 2 к приказу Минздрава России от 17.04.02 N 123).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6.1.10 Дополнительная информация для пациентов и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членов его семьи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ПАМЯТКА ДЛЯ ПАЦИЕНТА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Профилактика - лучшее лечение. Для того чтобы помочь нам предупредить у вас образование пролежней, следует: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употреблять в пищу достаточное (не менее 1,5 л) количество жидкости (объем жидкости следует уточнить у врача) и не менее 120 г белка; 120 г белка нужно "набрать" из разных, любимых вами продуктов, как животного, так и растительного происхождения. Так, например, 10 г белка содержится в: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050"/>
        <w:gridCol w:w="945"/>
        <w:gridCol w:w="2835"/>
      </w:tblGrid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72,5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жирного творога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51,0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нежирного цыпленка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50,0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нежирного творога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51,0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индейки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62,5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мягкого диетического творога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57,5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печени говяжьей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143 г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молока сгущенного, без       </w:t>
            </w:r>
            <w:r w:rsidRPr="00D4519C">
              <w:br/>
              <w:t xml:space="preserve">сахара, стерилизованного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64,0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камбалы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42,5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сыра голландского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62,5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карпа       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37,5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сыра костромского,           </w:t>
            </w:r>
            <w:r w:rsidRPr="00D4519C">
              <w:br/>
              <w:t xml:space="preserve">пошехонского, ярославского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54,0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окуня речного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47,5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сыра российского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53,0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палтуса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40,0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сыра швейцарского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59,0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салаки      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68,5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брынзы из овечьего молока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56,5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сельди атлантической</w:t>
            </w:r>
            <w:r w:rsidRPr="00D4519C">
              <w:br/>
              <w:t xml:space="preserve">жирной      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56,0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брынзы из коровьего молока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55,5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сельди тихоокеанской</w:t>
            </w:r>
            <w:r w:rsidRPr="00D4519C">
              <w:br/>
              <w:t xml:space="preserve">нежирной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78,5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яйцо куриное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55,5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скумбрии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48,0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баранины нежирной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54,0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ставриды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49,5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говядины нежирной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52,5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судака 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48,5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мяса кролика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57,5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трески 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68,5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свинины мясной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60,0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хека   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51,0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телятины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53,0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щуки        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55,0 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кур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Белок содержится и в продуктах растительного происхождения. Так, в 100 г продукта содержится различное количество белка: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215"/>
        <w:gridCol w:w="3240"/>
        <w:gridCol w:w="1215"/>
      </w:tblGrid>
      <w:tr w:rsidR="00D4519C" w:rsidRPr="00D4519C" w:rsidTr="00CF73E6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хлеб пшеничный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6,9 г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крупа манная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8,0 г  </w:t>
            </w:r>
          </w:p>
        </w:tc>
      </w:tr>
      <w:tr w:rsidR="00D4519C" w:rsidRPr="00D4519C" w:rsidTr="00CF73E6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макароны, лапша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9,3 г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рис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6,5 г  </w:t>
            </w:r>
          </w:p>
        </w:tc>
      </w:tr>
      <w:tr w:rsidR="00D4519C" w:rsidRPr="00D4519C" w:rsidTr="00CF73E6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крупа гречневая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8,0 г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горох зеленый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5,0 г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употребляйте не менее 500-1000 мг аскорбиновой кислоты (витамина С) в сутки;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перемещайтесь в постели, в т.ч. из кровати в кресло, исключая трение;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используйте вспомогательные средства;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- используйте </w:t>
      </w:r>
      <w:proofErr w:type="spellStart"/>
      <w:r w:rsidRPr="00D4519C">
        <w:t>противопролежневый</w:t>
      </w:r>
      <w:proofErr w:type="spellEnd"/>
      <w:r w:rsidRPr="00D4519C">
        <w:t xml:space="preserve"> матрац и/или подушку для кресла;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попытайтесь находить в постели удобное положение, но не увеличивайте давление на уязвимые участки (костные выступы):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изменяйте положение в постели каждые 1-2 часа или чаще, если вы можете сидеть;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ходите, если можете; делайте упражнения, сгибая и разгибая руки, ноги;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делайте 10 дыхательных упражнений каждый час: глубокий, медленный вдох через рот, выдох через нос;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принимайте активное участие в уходе за вами;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задавайте вопросы медсестре, если у вас появились какие-то проблемы.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ПАМЯТКА ДЛЯ РОДСТВЕННИКОВ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При каждом перемещении, любом ухудшении или изменении состояния осматривайте регулярно кожу в области крестца, пяток, лодыжек, лопаток, локтей, затылка, большого вертела бедренной кости, внутренней поверхности коленных суставов.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Не подвергайте уязвимые участки тела, трению. Обмывайте уязвимые участки не менее 1 раза в день, если необходимо соблюдать обычные правила личной гигиены, а также при недержании мочи, сильном потоотделении. Пользуйтесь мягким и жидким мылом. Убедитесь, что моющее средство смыто, высушите этот участок кожи. Если кожа слишком сухая, пользуйтесь увлажняющим кремом. Мойте кожу теплой водой.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Пользуйтесь защитными кремами, если это показано.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Не делайте массаж в области выступающих костных выступов.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Изменяйте положение пациента каждые 2 ч. (даже ночью): положение </w:t>
      </w:r>
      <w:proofErr w:type="spellStart"/>
      <w:r w:rsidRPr="00D4519C">
        <w:t>Фаулера</w:t>
      </w:r>
      <w:proofErr w:type="spellEnd"/>
      <w:r w:rsidRPr="00D4519C">
        <w:t xml:space="preserve">; положение </w:t>
      </w:r>
      <w:proofErr w:type="spellStart"/>
      <w:r w:rsidRPr="00D4519C">
        <w:t>Симса</w:t>
      </w:r>
      <w:proofErr w:type="spellEnd"/>
      <w:r w:rsidRPr="00D4519C">
        <w:t>; "на левом боку"; "на правом боку"; "на животе" (по разрешению врача). Виды положений зависят от заболевания и состояния конкретного пациента. Обсудите это с врачом.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Изменяйте положение пациента, приподнимая его над постелью.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Проверяйте состояние постели (складки, крошки и т.п.).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Исключите контакт кожи с жесткой частью кровати.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Используйте поролон в чехле (вместо </w:t>
      </w:r>
      <w:proofErr w:type="spellStart"/>
      <w:r w:rsidRPr="00D4519C">
        <w:t>ватно</w:t>
      </w:r>
      <w:proofErr w:type="spellEnd"/>
      <w:r w:rsidRPr="00D4519C">
        <w:t xml:space="preserve"> - марлевых и резиновых кругов) для уменьшения давления на кожу.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Ослабьте давление на участки нарушения целостности кожи. Пользуйтесь соответствующими приспособлениями.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Опустите изголовье кровати на самый низкий уровень (угол не более 30 град.). Приподнимайте изголовье на короткое время для выполнения каких-либо манипуляций.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Не допускайте, чтобы в положении "на боку" пациент лежал непосредственно на большом вертеле бедра.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Не допускайте непрерывного сидения в кресле или инвалидной коляске. Напоминайте изменять положение через каждый час, самостоятельно менять положение тела, подтягиваться, осматривать уязвимые участки кожи. Посоветуйте ему ослаблять давление на ягодицы каждые 15 мин: наклоняться вперед, в сторону, приподниматься, опираясь на ручки кресла.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Уменьшайте риск повреждения ткани под действием давления: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регулярно изменяйте положение тела;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используйте приспособления, уменьшающие давление тела;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соблюдайте правила приподнимания и перемещения;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осматривайте кожу не реже 1 раза в день;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осуществляйте правильное питание и адекватный прием жидкости.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Контролируйте качество и количество пищи и жидкости, в том числе при недержании мочи.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Максимально расширяйте активность своего подопечного. Если он может ходить, побуждайте его прогуливаться через каждый час.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Используйте непромокаемые пеленки, подгузники (для мужчин - наружные мочеприемники) при недержании.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6.1.11. Правила изменения требований при выполнении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протокола и прекращение действия требований протокола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lastRenderedPageBreak/>
        <w:t xml:space="preserve">Требования протокола прекращают действовать при отсутствии риска развития пролежней по шкале </w:t>
      </w:r>
      <w:proofErr w:type="spellStart"/>
      <w:r w:rsidRPr="00D4519C">
        <w:t>Ватерлоу</w:t>
      </w:r>
      <w:proofErr w:type="spellEnd"/>
      <w:r w:rsidRPr="00D4519C">
        <w:t>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6.1.12. Возможные исходы и их характеристика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215"/>
        <w:gridCol w:w="3105"/>
        <w:gridCol w:w="2160"/>
      </w:tblGrid>
      <w:tr w:rsidR="00D4519C" w:rsidRPr="00D4519C" w:rsidTr="00CF73E6">
        <w:trPr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Наименование  </w:t>
            </w:r>
            <w:r w:rsidRPr="00D4519C">
              <w:br/>
              <w:t xml:space="preserve">исхода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Частота </w:t>
            </w:r>
            <w:r w:rsidRPr="00D4519C">
              <w:br/>
              <w:t>развития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Критерии и признаки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Ориентировочное</w:t>
            </w:r>
            <w:r w:rsidRPr="00D4519C">
              <w:br/>
              <w:t xml:space="preserve">время     </w:t>
            </w:r>
            <w:r w:rsidRPr="00D4519C">
              <w:br/>
              <w:t xml:space="preserve">достижения   </w:t>
            </w:r>
            <w:r w:rsidRPr="00D4519C">
              <w:br/>
              <w:t xml:space="preserve">исхода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Стабилизация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80%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Сохраняется степень   </w:t>
            </w:r>
            <w:r w:rsidRPr="00D4519C">
              <w:br/>
              <w:t xml:space="preserve">риска в пределах      </w:t>
            </w:r>
            <w:r w:rsidRPr="00D4519C">
              <w:br/>
              <w:t xml:space="preserve">баллов, полученных    </w:t>
            </w:r>
            <w:r w:rsidRPr="00D4519C">
              <w:br/>
              <w:t xml:space="preserve">при первичной оценке  </w:t>
            </w:r>
            <w:r w:rsidRPr="00D4519C">
              <w:br/>
              <w:t xml:space="preserve">по шкале </w:t>
            </w:r>
            <w:proofErr w:type="spellStart"/>
            <w:r w:rsidRPr="00D4519C">
              <w:t>Ватерлоу</w:t>
            </w:r>
            <w:proofErr w:type="spellEnd"/>
            <w:r w:rsidRPr="00D4519C">
              <w:t xml:space="preserve">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 ограничено  </w:t>
            </w:r>
          </w:p>
        </w:tc>
      </w:tr>
      <w:tr w:rsidR="00D4519C" w:rsidRPr="00D4519C" w:rsidTr="00CF73E6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Прогрессирование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20%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Появление пролежней   </w:t>
            </w:r>
            <w:r w:rsidRPr="00D4519C">
              <w:br/>
              <w:t xml:space="preserve">1-4 стадий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От 30 мин. до  </w:t>
            </w:r>
            <w:r w:rsidRPr="00D4519C">
              <w:br/>
              <w:t xml:space="preserve">суток  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480"/>
      </w:tblGrid>
      <w:tr w:rsidR="00D4519C" w:rsidRPr="00D4519C" w:rsidTr="00CF73E6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Исход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Преемственность и </w:t>
            </w:r>
            <w:proofErr w:type="spellStart"/>
            <w:r w:rsidRPr="00D4519C">
              <w:t>этапность</w:t>
            </w:r>
            <w:proofErr w:type="spellEnd"/>
            <w:r w:rsidRPr="00D4519C">
              <w:t xml:space="preserve"> оказания      </w:t>
            </w:r>
            <w:r w:rsidRPr="00D4519C">
              <w:br/>
              <w:t xml:space="preserve">медицинской помощи       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Стабилизация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любом медицинском учреждении, имеющем        </w:t>
            </w:r>
            <w:r w:rsidRPr="00D4519C">
              <w:br/>
              <w:t xml:space="preserve">возможность выполнить всю программу            </w:t>
            </w:r>
            <w:r w:rsidRPr="00D4519C">
              <w:br/>
              <w:t xml:space="preserve">профилактики для данной модели, продолжается   </w:t>
            </w:r>
            <w:r w:rsidRPr="00D4519C">
              <w:br/>
              <w:t xml:space="preserve">выполнение отраслевого стандарта       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Прогрессирование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любом медицинском лечении, имеющем           </w:t>
            </w:r>
            <w:r w:rsidRPr="00D4519C">
              <w:br/>
              <w:t xml:space="preserve">возможность консервативного лечения пролежней, </w:t>
            </w:r>
            <w:r w:rsidRPr="00D4519C">
              <w:br/>
              <w:t xml:space="preserve">проводится профилактика и (или) лечение по     </w:t>
            </w:r>
            <w:r w:rsidRPr="00D4519C">
              <w:br/>
              <w:t xml:space="preserve">соответствующим протоколам иной модели         </w:t>
            </w:r>
            <w:r w:rsidRPr="00D4519C">
              <w:br/>
              <w:t xml:space="preserve">пациентов                              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6.1.13. Стоимостные характеристики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Стоимостные характеристики определяются согласно требованиям нормативных документов.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7. ГРАФИЧЕСКОЕ, СХЕМАТИЧЕСКИЕ И ТАБЛИЧНОЕ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ПРЕДСТАВЛЕНИЕ ПРОТОКОЛА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ФАКТОРЫ РИСКА ПРОЛЕЖНЕЙ &lt;*&gt;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Здоровая кожа &lt;*&gt;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Подкожный слой содержит кровеносные сосуды и жир.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 дерме образуются новые клетки.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Кости поддерживают тело.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Потовые железы увлажняют кожу.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Эпидермис - наружный покров, надежно защищающий внутренние органы (ткани).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Хрупкая кожа &lt;*&gt;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Подкожный слой тоньше.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Дерма медленнее образует новые клетки.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Костистые выступы.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Немногочисленные потовые железы выделяют меньше жидкости.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Эпидермис сухой и тонкий.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Запомните! Точки давления - потенциальные места развития пролежней.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На спине &lt;*&gt;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lastRenderedPageBreak/>
        <w:t>Пятки, крестец, локти, плечи, затылок.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ПОТЕНЦИАЛЬНЫЕ МЕСТА РАЗВИТИЯ ПРОЛЕЖНЕЙ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Сдвиг и трение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Два силовых воздействия приводят к пролежням: сдвиг костей вниз, а кожных покровов вверх, что сдавливает кровеносные сосуды; шероховатости опорных поверхностей могут вызвать локальные повреждения кожи при трении.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Сдвиг приводит к защемлению кровеносных сосудов, что сокращает доступ кислорода.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Влажность кожи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Кожа, перенасыщенная жидкостью, недолговечна. Некоторые жидкости тела человека - пот, моча, фекалии, могут стать благоприятной средой развития болезнетворных бактерий. Влажность увеличивает трение.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Перенасыщенные жидкостью клетки легко разрываются.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Плохое питание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Для нормальной репродукции клеток кожи нужно их хорошее питание. Репродукция снижается при болезни человека или повреждении кожи. Потеря пациента в весе приводит к образованию морщин и трещин на коже.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При недостатке питательных веществ клетки снижают репродукционную функцию.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ЗАПОМНИТЕ!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Точки опоры - потенциальные места развития пролежней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На боку: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Лодыжки, колено, область тазобедренного сустава, плечо, ухо.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Сидящий человек: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Лопатки, ягодицы, подушечки пальцев, пятки.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ПРОФИЛАКТИКА (1)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Уменьшение давления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 постели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Используйте подушки под "икры" от колена до голеностопного сустава, чтобы поднять ногу.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Изменяйте угол (положение) ног и рук.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 кресле - каталке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lastRenderedPageBreak/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Пациент должен поднимать себя каждые два часа.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Подушки под спину и ягодицы, мягкие прокладки под ноги.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Регулирование влажности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Поддерживайте кожу чистой и смазанной кремом, но без излишней влажности.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Используйте прокладки при недержании.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Проконсультируйтесь с врачом о применении лекарственных средств в связи с диареей.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Используйте присыпки без талька или защитные кремы.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Положите полотенце между складками кожи.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Промокайте кожу после мытья.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Смачивайте кожу лосьоном.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ПРОФИЛАКТИКА (2)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Уменьшение сдвига и трения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 постели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Используйте подкладную простыню или специальную доску для перемещения пациента.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Очищайте и разглаживайте поверхность постели.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Поднимайте изголовье кровати не более, чем на 30 градусов.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Бережно поднимайте ноги в кровати.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 кресле - каталке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Поддерживайте подушкой спину пациента.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Используйте подставку для ног.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Организуйте адекватное питание пациента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Клетки регенерируют быстрее при дополнительном питании.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Оцените степень истощения, массу тела и результаты анализа крови пациента.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Проконсультируйтесь с диетологом и врачом по поводу диеты.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Кормите пациента чаще.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Заказывайте калорийную пищу, богатую протеином.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- Кормите через трубочку (если нужно).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Положение пациента на боку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Положение пациента на животе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Положение пациента с гемиплегией на спине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 xml:space="preserve">Положение </w:t>
      </w:r>
      <w:proofErr w:type="spellStart"/>
      <w:r w:rsidRPr="00D4519C">
        <w:t>Симса</w:t>
      </w:r>
      <w:proofErr w:type="spellEnd"/>
      <w:r w:rsidRPr="00D4519C">
        <w:t xml:space="preserve">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lastRenderedPageBreak/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Приспособления для самостоятельного изменения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положения в кровати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Рисунок не приводится.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proofErr w:type="spellStart"/>
      <w:r w:rsidRPr="00D4519C">
        <w:t>Фаулерово</w:t>
      </w:r>
      <w:proofErr w:type="spellEnd"/>
      <w:r w:rsidRPr="00D4519C">
        <w:t xml:space="preserve"> положение пациента: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а - угол 60 градусов; б - угол 45 градусов &lt;*&gt;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--------------------------------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&lt;*&gt; Рисунки не приводятся.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 МОНИТОРИРОВАНИЕ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8.1. Критерии и методология мониторинга и оценки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эффективности выполнения протокола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 ОТДЕЛЕНИИ НЕВРОЛОГИИ ОБЛАСТНОЙ (ГОРОДСКОЙ) БОЛЬНИЦЫ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Выборка: все пациенты с инсультом, получающие лечение в отделении в течение календарного года, имеющие риск развития пролежней 10 и более баллов по шкале </w:t>
      </w:r>
      <w:proofErr w:type="spellStart"/>
      <w:r w:rsidRPr="00D4519C">
        <w:t>Ватерлоу</w:t>
      </w:r>
      <w:proofErr w:type="spellEnd"/>
      <w:r w:rsidRPr="00D4519C">
        <w:t>, у которых на момент выполнения отраслевого стандарта отсутствуют пролежни.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ОЦЕНКА ПРОВОДИТСЯ ПО СЛЕДУЮЩИМ ПОЗИЦИЯМ: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 Общее количество пациентов с инсультом, госпитализированных в отделение в течение года ___________.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2. Количество пациентов, имеющих риск развития пролежней по шкале </w:t>
      </w:r>
      <w:proofErr w:type="spellStart"/>
      <w:r w:rsidRPr="00D4519C">
        <w:t>Д.Ватерлоу</w:t>
      </w:r>
      <w:proofErr w:type="spellEnd"/>
      <w:r w:rsidRPr="00D4519C">
        <w:t xml:space="preserve"> 10 и более баллов ___________.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3. Количество пациентов, у которых развились пролежни ___________.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 ОТДЕЛЕНИИ РЕАНИМАЦИИ ОБЛАСТНОЙ (ГОРОДСКОЙ) БОЛЬНИЦЫ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Выборка: все пациенты, получающие лечение в отделении в течение календарного года, но не менее 6 часов, имеющие риск развития пролежней 10 и более баллов по шкале </w:t>
      </w:r>
      <w:proofErr w:type="spellStart"/>
      <w:r w:rsidRPr="00D4519C">
        <w:t>Ватерлоу</w:t>
      </w:r>
      <w:proofErr w:type="spellEnd"/>
      <w:r w:rsidRPr="00D4519C">
        <w:t>, у которых на момент выполнения отраслевого стандарта отсутствуют пролежни.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ОЦЕНКА ПРОВОДИТСЯ ПО СЛЕДУЮЩИМ ПОЗИЦИЯМ: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1. Общее количество пациентов, находившихся в отделении в течение года (мин. срок не менее 6 часов) ___________.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2. Количество пациентов, имеющих риск развития пролежней по шкале </w:t>
      </w:r>
      <w:proofErr w:type="spellStart"/>
      <w:r w:rsidRPr="00D4519C">
        <w:t>Ватерлоу</w:t>
      </w:r>
      <w:proofErr w:type="spellEnd"/>
      <w:r w:rsidRPr="00D4519C">
        <w:t xml:space="preserve"> 10 и более баллов __________.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3. Количество пациентов, у которых развились пролежни _______.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8.2. Принципы рандомизации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Принципы рандомизации в ОСТ 91500.11.0001-2002 не предусмотрены.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8.3. Порядок оценки и документирования побочных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эффектов и развития осложнений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Диагностика инфекции пролежней проводится врачом. Диагноз ставится на основании данных осмотра. При этом используются следующие критерии: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1) гнойное отделяемое;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2) боль, отечность краев раны.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Диагноз подтверждается </w:t>
      </w:r>
      <w:proofErr w:type="spellStart"/>
      <w:r w:rsidRPr="00D4519C">
        <w:t>бактериологически</w:t>
      </w:r>
      <w:proofErr w:type="spellEnd"/>
      <w:r w:rsidRPr="00D4519C">
        <w:t xml:space="preserve"> при выделении микроорганизма в посевах образцов жидкости, полученных методом мазка или пункции из краев раны.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Подтверждение имеющегося осложнения "инфекции пролежней" </w:t>
      </w:r>
      <w:proofErr w:type="spellStart"/>
      <w:r w:rsidRPr="00D4519C">
        <w:t>бактериологически</w:t>
      </w:r>
      <w:proofErr w:type="spellEnd"/>
      <w:r w:rsidRPr="00D4519C">
        <w:t xml:space="preserve"> должно проводиться у всех пациентов, страдающих </w:t>
      </w:r>
      <w:proofErr w:type="spellStart"/>
      <w:r w:rsidRPr="00D4519C">
        <w:t>агранулоцитозом</w:t>
      </w:r>
      <w:proofErr w:type="spellEnd"/>
      <w:r w:rsidRPr="00D4519C">
        <w:t>, даже при отсутствии внешних признаков воспаления (боль, отечность краев раны, гнойное отделяемое).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Инфекции пролежней, развившиеся в стационаре, регистрируются как внутрибольничная инфекция.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8.4. Порядок исключения пациента из мониторинга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Порядок исключения пациента из мониторинга не предусмотрен.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8.5. Промежуточная оценка и внесение изменений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в настоящий стандарт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Оценка выполнения ОСТ 91500.11.0001-2002 проводится 2 раза в год по результатам анализа сведений, полученных при </w:t>
      </w:r>
      <w:proofErr w:type="spellStart"/>
      <w:r w:rsidRPr="00D4519C">
        <w:t>мониторировании</w:t>
      </w:r>
      <w:proofErr w:type="spellEnd"/>
      <w:r w:rsidRPr="00D4519C">
        <w:t>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Внесение изменений в ОСТ 91500.11.0001-2002 проводится в случае получения информации: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а) о наличии в данном отраслевом стандарте требований, наносящих урон здоровью пациентов;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б) при получении убедительных данных о необходимости изменений обязательных требований отраслевого стандарта.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Изменения в настоящий стандарт подготавливаются группой разработчиков. Внесение изменений в данный отраслевой стандарт осуществляется Минздравом России в установленном порядке.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8.6. Параметры оценки качества жизни при выполнении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протокола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Параметры оценки качества жизни при выполнении ОСТ 91500.11.0001-2002 не предусмотрены.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8.7. Оценка стоимости выполнения протокола и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цены качества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proofErr w:type="spellStart"/>
      <w:r w:rsidRPr="00D4519C">
        <w:t>Клинико</w:t>
      </w:r>
      <w:proofErr w:type="spellEnd"/>
      <w:r w:rsidRPr="00D4519C">
        <w:t xml:space="preserve"> - экономический анализ проводится согласно требованиям нормативных документов.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8.8. Сравнение результатов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При </w:t>
      </w:r>
      <w:proofErr w:type="spellStart"/>
      <w:r w:rsidRPr="00D4519C">
        <w:t>мониторировании</w:t>
      </w:r>
      <w:proofErr w:type="spellEnd"/>
      <w:r w:rsidRPr="00D4519C">
        <w:t xml:space="preserve"> ОСТ 91500.11.0001-2002 ежегодно проводится сравнение статистических данных о частоте показателей развития пролежней.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8.9. Порядок формирования отчета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В ежегодный отчет о результатах </w:t>
      </w:r>
      <w:proofErr w:type="spellStart"/>
      <w:r w:rsidRPr="00D4519C">
        <w:t>мониторирования</w:t>
      </w:r>
      <w:proofErr w:type="spellEnd"/>
      <w:r w:rsidRPr="00D4519C">
        <w:t xml:space="preserve"> включаются количественные результаты, полученные при разработке медицинских карт, и их качественный анализ, выводы, предложения по актуализации отраслевого стандарта.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Отчет представляется в рабочую группу данного отраслевого стандарта. Материалы отчета хранятся в Лаборатории проблем стандартизации в здравоохранении Института управления здравоохранения Московской медицинской академии им. И.М.Сеченова Минздрава России в виде текста, отпечатанного на бумаге, компакт - диске в архиве вышеназванной Лаборатории.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Результаты отчета могут быть опубликованы в открытой печати.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Приложение N 2</w:t>
      </w:r>
    </w:p>
    <w:p w:rsidR="00C6776C" w:rsidRPr="00D4519C" w:rsidRDefault="00C6776C" w:rsidP="00C6776C">
      <w:pPr>
        <w:pStyle w:val="ConsNonformat"/>
        <w:widowControl/>
        <w:ind w:right="0"/>
        <w:jc w:val="right"/>
      </w:pP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УТВЕРЖДЕНО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приказом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Министерства здравоохранения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Российской Федерации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от 17.04.2002 г. N 123</w:t>
      </w:r>
    </w:p>
    <w:p w:rsidR="00C6776C" w:rsidRPr="00D4519C" w:rsidRDefault="00C6776C" w:rsidP="00C6776C">
      <w:pPr>
        <w:pStyle w:val="ConsNonformat"/>
        <w:widowControl/>
        <w:ind w:right="0"/>
        <w:jc w:val="right"/>
      </w:pP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Медицинская документация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Вкладыш к медицинской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карте стационарного больного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N 003/у</w:t>
      </w:r>
    </w:p>
    <w:p w:rsidR="00C6776C" w:rsidRPr="00D4519C" w:rsidRDefault="00C6776C" w:rsidP="00C6776C">
      <w:pPr>
        <w:pStyle w:val="ConsNormal"/>
        <w:widowControl/>
        <w:ind w:right="0" w:firstLine="0"/>
        <w:jc w:val="right"/>
      </w:pPr>
      <w:r w:rsidRPr="00D4519C">
        <w:t>Учетная форма N 003-2/у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"КАРТА СЕСТРИНСКОГО НАБЛЮДЕНИЯ ЗА БОЛЬНЫМИ С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   ПРОЛЕЖНЯМИ"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1. Ф.И.О. пациента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2. Отделение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3. Палата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4. Клинический диагноз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5. Начало реализации плана ухода:    дата ___ час.___ мин. ___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6. Окончание реализации плана ухода: дата ___ час.___ мин. ___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1. Согласие пациента на предложенный план ухода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______________________________________________________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           (ФИО)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получил разъяснение по  поводу  плана  ухода  по  профилактике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пролежней;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получил информацию: о факторах риска развития пролежней,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целях профилактических мероприятий,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последствиях несоблюдения всей программы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профилактики.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Пациенту предложен  план  ухода  в  соответствии  с отраслевым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стандартом  "Протокол  ведения  больных.  Пролежни",  утвержденным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приказом   Минздрава   России  от  17.04.02  N  123,  даны  полные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разъяснения об особенностях диеты.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извещен   о   необходимости  соблюдать  всю  программу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профилактики,  регулярно изменять положение в  постели,  выполнять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дыхательные упражнения.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извещен,  что несоблюдение им рекомендаций медсестры и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врача могут осложниться развитием пролежней.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извещен об  исходе  при  отказе  от  выполнения  плана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ухода.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имел возможность задать любые интересующие его вопросы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относительно плана ухода и получил на них ответы.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Беседу провела медсестра _____________ (подпись медсестры)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"___" __________ 20__ г.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согласился  с  предложенным  планом   ухода,   в   чем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расписался собственноручно ________________ (подпись пациента) или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за него расписался (согласно пункту  6.1.9  отраслевого  стандарта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"Протокол   ведения  больных.  Пролежни",  утвержденного  приказом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Минздрава России от 17.04.02 N 123) ___________________  (подпись,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Ф.И.О.), что удостоверяют присутствовавшие при беседе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    __________________ (подпись медсестры)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    __________________ (подпись свидетеля)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Пациент не  согласился  (отказался)  с  планом   предложенного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ухода,  в  чем  расписался  собственноручно _____________ (подпись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пациента)  или  за  него   расписался   (согласно   пункту   6.1.9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отраслевого   стандарта   "Протокол  ведения  больных.  Пролежни",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утвержденного  приказом  Минздрава  России  от  17.04.02  N   123)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>_________________ (подпись, Ф.И.О).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II. Лист сестринской оценки риска развития и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стадии пролежней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45"/>
        <w:gridCol w:w="810"/>
        <w:gridCol w:w="810"/>
        <w:gridCol w:w="810"/>
        <w:gridCol w:w="810"/>
        <w:gridCol w:w="810"/>
        <w:gridCol w:w="810"/>
        <w:gridCol w:w="810"/>
      </w:tblGrid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Наименование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N п/п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7  </w:t>
            </w: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Масса тела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Тип кожи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Пол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Возраст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lastRenderedPageBreak/>
              <w:t xml:space="preserve">Особые факторы </w:t>
            </w:r>
            <w:r w:rsidRPr="00D4519C">
              <w:br/>
              <w:t xml:space="preserve">риска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Недержание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Подвижность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Аппетит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Неврологические</w:t>
            </w:r>
            <w:r w:rsidRPr="00D4519C">
              <w:br/>
              <w:t xml:space="preserve">расстройства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Обширное       </w:t>
            </w:r>
            <w:r w:rsidRPr="00D4519C">
              <w:br/>
              <w:t xml:space="preserve">оперативное    </w:t>
            </w:r>
            <w:r w:rsidRPr="00D4519C">
              <w:br/>
              <w:t xml:space="preserve">вмешательство  </w:t>
            </w:r>
            <w:r w:rsidRPr="00D4519C">
              <w:br/>
              <w:t xml:space="preserve">ниже пояса/    </w:t>
            </w:r>
            <w:r w:rsidRPr="00D4519C">
              <w:br/>
              <w:t xml:space="preserve">травма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Более 2 ч. </w:t>
            </w:r>
            <w:r w:rsidRPr="00D4519C">
              <w:br/>
              <w:t>на столе 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Лекарственная  </w:t>
            </w:r>
            <w:r w:rsidRPr="00D4519C">
              <w:br/>
              <w:t xml:space="preserve">терапия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Инструкция: обведите кружком цифру, соответствующую баллам по шкале </w:t>
      </w:r>
      <w:proofErr w:type="spellStart"/>
      <w:r w:rsidRPr="00D4519C">
        <w:t>Ватерлоу</w:t>
      </w:r>
      <w:proofErr w:type="spellEnd"/>
      <w:r w:rsidRPr="00D4519C">
        <w:t>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Сумма баллов ________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Риск: нет, есть, высокий, очень высокий (нужное подчеркнуть)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Пролежни: есть, нет (нужное подчеркнуть)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Стадия 1 2 3 4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Согласовано с врачом ____________________________</w:t>
      </w:r>
    </w:p>
    <w:p w:rsidR="00C6776C" w:rsidRPr="00D4519C" w:rsidRDefault="00C6776C" w:rsidP="00C6776C">
      <w:pPr>
        <w:pStyle w:val="ConsNonformat"/>
        <w:widowControl/>
        <w:ind w:right="0"/>
      </w:pPr>
      <w:r w:rsidRPr="00D4519C">
        <w:t xml:space="preserve">                               (подпись врача)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 xml:space="preserve">III. Лист регистрации </w:t>
      </w:r>
      <w:proofErr w:type="spellStart"/>
      <w:r w:rsidRPr="00D4519C">
        <w:t>противопролежневых</w:t>
      </w:r>
      <w:proofErr w:type="spellEnd"/>
      <w:r w:rsidRPr="00D4519C">
        <w:t xml:space="preserve"> мероприятий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Начало реализации плана ухода: дата ____ час. ____ мин. ___</w:t>
      </w: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Окончание реализации плана ухода: дата ____ час. ____ мин. ___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┌────────────────────────────────────────────────────────────────┐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 xml:space="preserve">│1. Утром по шкале </w:t>
      </w:r>
      <w:proofErr w:type="spellStart"/>
      <w:r w:rsidRPr="00D4519C">
        <w:t>Ватерлоу</w:t>
      </w:r>
      <w:proofErr w:type="spellEnd"/>
      <w:r w:rsidRPr="00D4519C">
        <w:t>........ баллов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│2. Изменение положения, состояние постели (вписать)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├───────────────────────────────┬────────────────────────────────┤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│8-10 ч. положение -            │10-12 ч. положение -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├───────────────────────────────┼────────────────────────────────┤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│12-14 ч. положение -           │14-16 ч. положение -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├───────────────────────────────┼────────────────────────────────┤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│16-18 ч. положение -           │18-20 ч. положение -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├───────────────────────────────┼────────────────────────────────┤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│20-22 ч. положение -           │22-24 ч. положение -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├───────────────────────────────┼────────────────────────────────┤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│0-2 ч. положение -             │2-4 ч. положение -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├───────────────────────────────┼────────────────────────────────┤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│4-6 ч. положение -             │6-8 ч. положение -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├───────────────────────────────┴────────────────────────────────┤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│3. Клинические процедуры: душ   ванна   обмывание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 xml:space="preserve">│4. Обучение пациента </w:t>
      </w:r>
      <w:proofErr w:type="spellStart"/>
      <w:r w:rsidRPr="00D4519C">
        <w:t>самоуходу</w:t>
      </w:r>
      <w:proofErr w:type="spellEnd"/>
      <w:r w:rsidRPr="00D4519C">
        <w:t xml:space="preserve">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(указать результат)      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 xml:space="preserve">│5. Обучение родственников </w:t>
      </w:r>
      <w:proofErr w:type="spellStart"/>
      <w:r w:rsidRPr="00D4519C">
        <w:t>самоуходу</w:t>
      </w:r>
      <w:proofErr w:type="spellEnd"/>
      <w:r w:rsidRPr="00D4519C">
        <w:t xml:space="preserve">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(указать результат)      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│6. Количество съеденной пищи в процентах: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завтрак      обед      полдник      ужин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│7. Количество белка в граммах: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│8. Получено жидкости:       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9-13 ч.   мл    13-18 ч.  мл    18-22 ч.  мл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lastRenderedPageBreak/>
        <w:t>│9. Поролоновые  прокладки используются под: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(перечислить)            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│10. Проведен массаж около           участков          раз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│11. Для поддержания умеренной влажности использовались: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                         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├────────────────────────────────────────────────────────────────┤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│12. Замечания и комментарии: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│                                                                │</w:t>
      </w:r>
    </w:p>
    <w:p w:rsidR="00C6776C" w:rsidRPr="00D4519C" w:rsidRDefault="00C6776C" w:rsidP="00C6776C">
      <w:pPr>
        <w:pStyle w:val="ConsNonformat"/>
        <w:widowControl/>
        <w:ind w:right="0"/>
        <w:jc w:val="both"/>
      </w:pPr>
      <w:r w:rsidRPr="00D4519C">
        <w:t>└────────────────────────────────────────────────────────────────┘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Ф.И.О. медсестер, участвующих в наблюдении за больным: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Подпись: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IV. Рекомендуемый план ухода при риске развития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пролежней (у лежащего пациента)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2025"/>
      </w:tblGrid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Сестринские вмешательства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Кратность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1. Проведение текущей оценки риска развития      </w:t>
            </w:r>
            <w:r w:rsidRPr="00D4519C">
              <w:br/>
              <w:t xml:space="preserve">пролежней не менее 1 раза в день (утром) по   </w:t>
            </w:r>
            <w:r w:rsidRPr="00D4519C">
              <w:br/>
              <w:t xml:space="preserve">шкале </w:t>
            </w:r>
            <w:proofErr w:type="spellStart"/>
            <w:r w:rsidRPr="00D4519C">
              <w:t>Ватерлоу</w:t>
            </w:r>
            <w:proofErr w:type="spellEnd"/>
            <w:r w:rsidRPr="00D4519C">
              <w:t xml:space="preserve">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 раз 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2. Изменение положения пациента каждые 2 часа: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12 раз        </w:t>
            </w: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8-10 ч. - положение </w:t>
            </w:r>
            <w:proofErr w:type="spellStart"/>
            <w:r w:rsidRPr="00D4519C">
              <w:t>Фаулера</w:t>
            </w:r>
            <w:proofErr w:type="spellEnd"/>
            <w:r w:rsidRPr="00D4519C">
              <w:t xml:space="preserve">;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10-12 ч. - положение "на левом боку";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12-14 ч. - положение "на правом боку";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14-16 ч. - положение </w:t>
            </w:r>
            <w:proofErr w:type="spellStart"/>
            <w:r w:rsidRPr="00D4519C">
              <w:t>Фаулера</w:t>
            </w:r>
            <w:proofErr w:type="spellEnd"/>
            <w:r w:rsidRPr="00D4519C">
              <w:t xml:space="preserve">;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16-18 ч. - положение </w:t>
            </w:r>
            <w:proofErr w:type="spellStart"/>
            <w:r w:rsidRPr="00D4519C">
              <w:t>Симса</w:t>
            </w:r>
            <w:proofErr w:type="spellEnd"/>
            <w:r w:rsidRPr="00D4519C">
              <w:t xml:space="preserve">;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18-20 ч. - положение </w:t>
            </w:r>
            <w:proofErr w:type="spellStart"/>
            <w:r w:rsidRPr="00D4519C">
              <w:t>Фаулера</w:t>
            </w:r>
            <w:proofErr w:type="spellEnd"/>
            <w:r w:rsidRPr="00D4519C">
              <w:t xml:space="preserve">;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20-22 ч. - положение "на правом боку";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22-24 ч. - положение "на левом боку";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0-2 ч. - положение </w:t>
            </w:r>
            <w:proofErr w:type="spellStart"/>
            <w:r w:rsidRPr="00D4519C">
              <w:t>Симса</w:t>
            </w:r>
            <w:proofErr w:type="spellEnd"/>
            <w:r w:rsidRPr="00D4519C">
              <w:t xml:space="preserve">;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2-4 ч. - положение "на правом боку";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4-6 ч. - положение "на левом боку";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 6-8 ч. - положение </w:t>
            </w:r>
            <w:proofErr w:type="spellStart"/>
            <w:r w:rsidRPr="00D4519C">
              <w:t>Симса</w:t>
            </w:r>
            <w:proofErr w:type="spellEnd"/>
            <w:r w:rsidRPr="00D4519C">
              <w:t xml:space="preserve">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3. Обмывание загрязненных участков кожи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 раз 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4. Проверка состояния постели при перемене       </w:t>
            </w:r>
            <w:r w:rsidRPr="00D4519C">
              <w:br/>
              <w:t xml:space="preserve">положения (каждые 2 часа)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12 раз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5. Обучение родственников пациента технике       </w:t>
            </w:r>
            <w:r w:rsidRPr="00D4519C">
              <w:br/>
              <w:t xml:space="preserve">правильного перемещения (приподнимая над      </w:t>
            </w:r>
            <w:r w:rsidRPr="00D4519C">
              <w:br/>
              <w:t xml:space="preserve">кроватью)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            </w:t>
            </w:r>
            <w:r w:rsidRPr="00D4519C">
              <w:br/>
              <w:t>индивидуальной</w:t>
            </w:r>
            <w:r w:rsidRPr="00D4519C">
              <w:br/>
              <w:t xml:space="preserve">программе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6. Определение количества съеденной пищи         </w:t>
            </w:r>
            <w:r w:rsidRPr="00D4519C">
              <w:br/>
              <w:t>(количество белка не менее 120 г, аскорбиновой</w:t>
            </w:r>
            <w:r w:rsidRPr="00D4519C">
              <w:br/>
              <w:t xml:space="preserve">кислоты 500-1000 мг в сутки)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4 раза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7. Обеспечение употребления не менее 1,5 л       </w:t>
            </w:r>
            <w:r w:rsidRPr="00D4519C">
              <w:br/>
              <w:t xml:space="preserve">жидкости в сутки:                             </w:t>
            </w:r>
            <w:r w:rsidRPr="00D4519C">
              <w:br/>
              <w:t xml:space="preserve">с 9.00-13.00 ч. - 700 мл;                     </w:t>
            </w:r>
            <w:r w:rsidRPr="00D4519C">
              <w:br/>
              <w:t xml:space="preserve">с 13.00-18.00 ч. - 500 мл;                    </w:t>
            </w:r>
            <w:r w:rsidRPr="00D4519C">
              <w:br/>
              <w:t xml:space="preserve">с 18.00-22.00 ч. - 300 мл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8. Использование поролоновых прокладок в зоне    </w:t>
            </w:r>
            <w:r w:rsidRPr="00D4519C">
              <w:br/>
              <w:t xml:space="preserve">участков риска, исключающих давление на кожу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9. При недержании:                               </w:t>
            </w:r>
            <w:r w:rsidRPr="00D4519C">
              <w:br/>
              <w:t xml:space="preserve">- мочи - смена подгузников каждые 4 часа;     </w:t>
            </w:r>
            <w:r w:rsidRPr="00D4519C">
              <w:br/>
              <w:t xml:space="preserve">- кала - смена подгузников немедленно после   </w:t>
            </w:r>
            <w:r w:rsidRPr="00D4519C">
              <w:br/>
              <w:t xml:space="preserve">дефекации с последующей бережной            </w:t>
            </w:r>
            <w:r w:rsidRPr="00D4519C">
              <w:br/>
              <w:t xml:space="preserve">гигиенической процедурой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10. При усилении болей - консультация врача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lastRenderedPageBreak/>
              <w:t xml:space="preserve">11. Обучение пациента и поощрение его изменять   </w:t>
            </w:r>
            <w:r w:rsidRPr="00D4519C">
              <w:br/>
              <w:t xml:space="preserve">положение в постели (точки давления) с       </w:t>
            </w:r>
            <w:r w:rsidRPr="00D4519C">
              <w:br/>
              <w:t xml:space="preserve">помощью перекладин, поручней и других        </w:t>
            </w:r>
            <w:r w:rsidRPr="00D4519C">
              <w:br/>
              <w:t xml:space="preserve">приспособлений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12. Массаж кожи около участков риска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4 раза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13. Обучение пациента дыхательным упражнениям и  </w:t>
            </w:r>
            <w:r w:rsidRPr="00D4519C">
              <w:br/>
              <w:t xml:space="preserve">поощрение его выполнять их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14. Наблюдение за влажностью кожи и поддержание  </w:t>
            </w:r>
            <w:r w:rsidRPr="00D4519C">
              <w:br/>
              <w:t xml:space="preserve">умеренной влажности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>Выбор положения и их чередование могут изменяться в зависимости от заболевания и состояния пациента.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V. Рекомендуемый план ухода при риске развития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пролежней (у пациента, который может сидеть)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2025"/>
      </w:tblGrid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Сестринские вмешательства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Кратность  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Проводить текущую оценку риска развития пролежней</w:t>
            </w:r>
            <w:r w:rsidRPr="00D4519C">
              <w:br/>
              <w:t xml:space="preserve">не менее 1 раза в день (утром) по шкале </w:t>
            </w:r>
            <w:proofErr w:type="spellStart"/>
            <w:r w:rsidRPr="00D4519C">
              <w:t>Ватерлоу</w:t>
            </w:r>
            <w:proofErr w:type="spellEnd"/>
            <w:r w:rsidRPr="00D4519C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 раз         </w:t>
            </w:r>
          </w:p>
        </w:tc>
      </w:tr>
      <w:tr w:rsidR="00D4519C" w:rsidRPr="00D4519C" w:rsidTr="00CF73E6">
        <w:trPr>
          <w:trHeight w:val="22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Изменять положение пациента каждые 2 часа:       </w:t>
            </w:r>
            <w:r w:rsidRPr="00D4519C">
              <w:br/>
              <w:t xml:space="preserve">8-10 ч. - положение "сидя";                   </w:t>
            </w:r>
            <w:r w:rsidRPr="00D4519C">
              <w:br/>
              <w:t xml:space="preserve">10-12 ч. - положение "на левом боку";         </w:t>
            </w:r>
            <w:r w:rsidRPr="00D4519C">
              <w:br/>
              <w:t xml:space="preserve">12-14 ч. - положение "на правом боку";        </w:t>
            </w:r>
            <w:r w:rsidRPr="00D4519C">
              <w:br/>
              <w:t xml:space="preserve">14-16 ч. - положение "сидя";                  </w:t>
            </w:r>
            <w:r w:rsidRPr="00D4519C">
              <w:br/>
              <w:t xml:space="preserve">16-18 ч. - положение </w:t>
            </w:r>
            <w:proofErr w:type="spellStart"/>
            <w:r w:rsidRPr="00D4519C">
              <w:t>Симса</w:t>
            </w:r>
            <w:proofErr w:type="spellEnd"/>
            <w:r w:rsidRPr="00D4519C">
              <w:t xml:space="preserve">;                   </w:t>
            </w:r>
            <w:r w:rsidRPr="00D4519C">
              <w:br/>
              <w:t xml:space="preserve">18-20 ч. - положение "сидя";                  </w:t>
            </w:r>
            <w:r w:rsidRPr="00D4519C">
              <w:br/>
              <w:t xml:space="preserve">20-22 ч. - положение "на правом боку";        </w:t>
            </w:r>
            <w:r w:rsidRPr="00D4519C">
              <w:br/>
              <w:t xml:space="preserve">22-24 ч. - положение "на левом боку";         </w:t>
            </w:r>
            <w:r w:rsidRPr="00D4519C">
              <w:br/>
              <w:t xml:space="preserve">0-2 ч. - положение </w:t>
            </w:r>
            <w:proofErr w:type="spellStart"/>
            <w:r w:rsidRPr="00D4519C">
              <w:t>Симса</w:t>
            </w:r>
            <w:proofErr w:type="spellEnd"/>
            <w:r w:rsidRPr="00D4519C">
              <w:t xml:space="preserve">;                     </w:t>
            </w:r>
            <w:r w:rsidRPr="00D4519C">
              <w:br/>
              <w:t xml:space="preserve">2-4 ч. - положение "на правом боку";          </w:t>
            </w:r>
            <w:r w:rsidRPr="00D4519C">
              <w:br/>
              <w:t xml:space="preserve">4-6 ч. - положение "на левом боку";           </w:t>
            </w:r>
            <w:r w:rsidRPr="00D4519C">
              <w:br/>
              <w:t xml:space="preserve">6-8 ч. - положение </w:t>
            </w:r>
            <w:proofErr w:type="spellStart"/>
            <w:r w:rsidRPr="00D4519C">
              <w:t>Симса</w:t>
            </w:r>
            <w:proofErr w:type="spellEnd"/>
            <w:r w:rsidRPr="00D4519C">
              <w:t xml:space="preserve">.                     </w:t>
            </w:r>
            <w:r w:rsidRPr="00D4519C">
              <w:br/>
              <w:t xml:space="preserve">Если пациент может быть перемещен (или           </w:t>
            </w:r>
            <w:r w:rsidRPr="00D4519C">
              <w:br/>
              <w:t xml:space="preserve">перемещаться самостоятельно с помощью            </w:t>
            </w:r>
            <w:r w:rsidRPr="00D4519C">
              <w:br/>
              <w:t xml:space="preserve">вспомогательных средств) и в кресле (инвалидной  </w:t>
            </w:r>
            <w:r w:rsidRPr="00D4519C">
              <w:br/>
              <w:t xml:space="preserve">коляске), он может находиться в положении сидя и </w:t>
            </w:r>
            <w:r w:rsidRPr="00D4519C">
              <w:br/>
              <w:t xml:space="preserve">в кровати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12 раз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3. Обмывание загрязненных участков кожи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 раз        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4. Проверка состояния постели при перемене       </w:t>
            </w:r>
            <w:r w:rsidRPr="00D4519C">
              <w:br/>
              <w:t xml:space="preserve">положения (каждые 2 часа)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12 раз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Обучение родственников пациента технике          </w:t>
            </w:r>
            <w:r w:rsidRPr="00D4519C">
              <w:br/>
              <w:t xml:space="preserve">правильного перемещения (приподнимая над         </w:t>
            </w:r>
            <w:r w:rsidRPr="00D4519C">
              <w:br/>
              <w:t xml:space="preserve">кроватью)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            </w:t>
            </w:r>
            <w:r w:rsidRPr="00D4519C">
              <w:br/>
              <w:t>индивидуальной</w:t>
            </w:r>
            <w:r w:rsidRPr="00D4519C">
              <w:br/>
              <w:t xml:space="preserve">программе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Обучение пациента самостоятельному перемещению в </w:t>
            </w:r>
            <w:r w:rsidRPr="00D4519C">
              <w:br/>
              <w:t xml:space="preserve">кровати с помощью устройства для приподнимания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            </w:t>
            </w:r>
            <w:r w:rsidRPr="00D4519C">
              <w:br/>
              <w:t>индивидуальной</w:t>
            </w:r>
            <w:r w:rsidRPr="00D4519C">
              <w:br/>
              <w:t xml:space="preserve">программе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Обучение пациента технике безопасного            </w:t>
            </w:r>
            <w:r w:rsidRPr="00D4519C">
              <w:br/>
              <w:t>самостоятельного перемещения с кровати в кресло с</w:t>
            </w:r>
            <w:r w:rsidRPr="00D4519C">
              <w:br/>
              <w:t xml:space="preserve">помощью других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            </w:t>
            </w:r>
            <w:r w:rsidRPr="00D4519C">
              <w:br/>
              <w:t>индивидуальной</w:t>
            </w:r>
            <w:r w:rsidRPr="00D4519C">
              <w:br/>
              <w:t xml:space="preserve">программе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Определение количества съеденной пищи (количество</w:t>
            </w:r>
            <w:r w:rsidRPr="00D4519C">
              <w:br/>
              <w:t xml:space="preserve">белка не менее 120 г, аскорбиновой кислоты       </w:t>
            </w:r>
            <w:r w:rsidRPr="00D4519C">
              <w:br/>
              <w:t xml:space="preserve">500-1000 мг в сутки)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4 раза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Обеспечить употребление не менее 1,5 л жидкости  </w:t>
            </w:r>
            <w:r w:rsidRPr="00D4519C">
              <w:br/>
              <w:t xml:space="preserve">в сутки:                                         </w:t>
            </w:r>
            <w:r w:rsidRPr="00D4519C">
              <w:br/>
              <w:t xml:space="preserve">с  9.00-13.00 ч. - 700 мл;                    </w:t>
            </w:r>
            <w:r w:rsidRPr="00D4519C">
              <w:br/>
              <w:t xml:space="preserve">с 13.00-18.00 ч. - 500 мл;                    </w:t>
            </w:r>
            <w:r w:rsidRPr="00D4519C">
              <w:br/>
              <w:t xml:space="preserve">с 18.00-22.00 ч. - 300 мл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Использовать поролоновые прокладки, исключающие  </w:t>
            </w:r>
            <w:r w:rsidRPr="00D4519C">
              <w:br/>
              <w:t xml:space="preserve">давление на кожу под участки риска, в т.ч. в     </w:t>
            </w:r>
            <w:r w:rsidRPr="00D4519C">
              <w:br/>
              <w:t xml:space="preserve">положении пациента "сидя" (под стопы).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lastRenderedPageBreak/>
              <w:t xml:space="preserve">При недержании:                                  </w:t>
            </w:r>
            <w:r w:rsidRPr="00D4519C">
              <w:br/>
              <w:t xml:space="preserve">- мочи - смена подгузников каждые 4 часа;        </w:t>
            </w:r>
            <w:r w:rsidRPr="00D4519C">
              <w:br/>
              <w:t xml:space="preserve">- кала - смена подгузников немедленно после      </w:t>
            </w:r>
            <w:r w:rsidRPr="00D4519C">
              <w:br/>
              <w:t xml:space="preserve">дефекации с последующей бережной гигиенической </w:t>
            </w:r>
            <w:r w:rsidRPr="00D4519C">
              <w:br/>
              <w:t xml:space="preserve">процедурой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При усилении болей - консультация врача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Обучение пациента и поощрение его изменять       </w:t>
            </w:r>
            <w:r w:rsidRPr="00D4519C">
              <w:br/>
              <w:t xml:space="preserve">положение в постели (точки давления) с помощью   </w:t>
            </w:r>
            <w:r w:rsidRPr="00D4519C">
              <w:br/>
              <w:t xml:space="preserve">перекладин, поручней и других приспособлений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 течение дня </w:t>
            </w:r>
          </w:p>
        </w:tc>
      </w:tr>
      <w:tr w:rsidR="00D4519C" w:rsidRPr="00D4519C" w:rsidTr="00CF73E6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Массаж кожи около участков риска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Ежедневно     </w:t>
            </w:r>
            <w:r w:rsidRPr="00D4519C">
              <w:br/>
              <w:t xml:space="preserve">4 раза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540"/>
        <w:jc w:val="both"/>
      </w:pPr>
      <w:r w:rsidRPr="00D4519C">
        <w:t xml:space="preserve">Отраслевой стандарт ОСТ 91500.11.0001-2002 "Протокол ведения больных. Пролежни" разработан под руководством Первого заместителя Министра здравоохранения Российской Федерации </w:t>
      </w:r>
      <w:proofErr w:type="spellStart"/>
      <w:r w:rsidRPr="00D4519C">
        <w:t>А.И.Вялкова</w:t>
      </w:r>
      <w:proofErr w:type="spellEnd"/>
      <w:r w:rsidRPr="00D4519C">
        <w:t xml:space="preserve"> Московской медицинской академией им. И.М.Сеченова Министерства здравоохранения Российской Федерации (П.А.Воробьев, З.В.Мухина), Медицинским колледжем N 1 Комитета здравоохранения г. Москвы (</w:t>
      </w:r>
      <w:proofErr w:type="spellStart"/>
      <w:r w:rsidRPr="00D4519C">
        <w:t>И.И.Тарновская</w:t>
      </w:r>
      <w:proofErr w:type="spellEnd"/>
      <w:r w:rsidRPr="00D4519C">
        <w:t>), Центральным научно - исследовательским институтом эпидемиологии Министерства здравоохранения Российской Федерации (Н.А.Семина), Российской академией последипломного образования (Е.П.Селькова), Институтом хирургии им. А.В.Вишневского Российской академии медицинских наук (</w:t>
      </w:r>
      <w:proofErr w:type="spellStart"/>
      <w:r w:rsidRPr="00D4519C">
        <w:t>А.М.Светухин</w:t>
      </w:r>
      <w:proofErr w:type="spellEnd"/>
      <w:r w:rsidRPr="00D4519C">
        <w:t xml:space="preserve">, </w:t>
      </w:r>
      <w:proofErr w:type="spellStart"/>
      <w:r w:rsidRPr="00D4519C">
        <w:t>В.А.Митиш</w:t>
      </w:r>
      <w:proofErr w:type="spellEnd"/>
      <w:r w:rsidRPr="00D4519C">
        <w:t>).</w:t>
      </w: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Библиография к ОСТ 91500.11.0001-2002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185"/>
        <w:gridCol w:w="2430"/>
      </w:tblGrid>
      <w:tr w:rsidR="00D4519C" w:rsidRPr="00D4519C" w:rsidTr="00CF73E6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Автор(ы)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Название публикации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Выходные     </w:t>
            </w:r>
            <w:r w:rsidRPr="00D4519C">
              <w:br/>
              <w:t xml:space="preserve">данные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Воробьев П.А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Протоколы ведения больных и   </w:t>
            </w:r>
            <w:r w:rsidRPr="00D4519C">
              <w:br/>
              <w:t xml:space="preserve">государственные гарантии      </w:t>
            </w:r>
            <w:r w:rsidRPr="00D4519C">
              <w:br/>
              <w:t xml:space="preserve">качественной медицинской      </w:t>
            </w:r>
            <w:r w:rsidRPr="00D4519C">
              <w:br/>
              <w:t xml:space="preserve">помощи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Проблемы         </w:t>
            </w:r>
            <w:r w:rsidRPr="00D4519C">
              <w:br/>
              <w:t xml:space="preserve">стандартизации в </w:t>
            </w:r>
            <w:r w:rsidRPr="00D4519C">
              <w:br/>
              <w:t>здравоохранении".</w:t>
            </w:r>
            <w:r w:rsidRPr="00D4519C">
              <w:br/>
              <w:t xml:space="preserve">- 1999. - N 2. - </w:t>
            </w:r>
            <w:r w:rsidRPr="00D4519C">
              <w:br/>
              <w:t xml:space="preserve">С.8-12.  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Воробьев П.А., </w:t>
            </w:r>
            <w:r w:rsidRPr="00D4519C">
              <w:br/>
            </w:r>
            <w:proofErr w:type="spellStart"/>
            <w:r w:rsidRPr="00D4519C">
              <w:t>Аксюк</w:t>
            </w:r>
            <w:proofErr w:type="spellEnd"/>
            <w:r w:rsidRPr="00D4519C">
              <w:t xml:space="preserve"> З.Н.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Стандартизация и оценка       </w:t>
            </w:r>
            <w:r w:rsidRPr="00D4519C">
              <w:br/>
              <w:t xml:space="preserve">качества медицинской помощи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Проблемы         </w:t>
            </w:r>
            <w:r w:rsidRPr="00D4519C">
              <w:br/>
              <w:t xml:space="preserve">стандартизации в </w:t>
            </w:r>
            <w:r w:rsidRPr="00D4519C">
              <w:br/>
              <w:t xml:space="preserve">здравоохранении. </w:t>
            </w:r>
            <w:r w:rsidRPr="00D4519C">
              <w:br/>
              <w:t xml:space="preserve">- 1999. - N 1. - </w:t>
            </w:r>
            <w:r w:rsidRPr="00D4519C">
              <w:br/>
              <w:t xml:space="preserve">С.8-15. 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Грюндеманн</w:t>
            </w:r>
            <w:proofErr w:type="spellEnd"/>
            <w:r w:rsidRPr="00D4519C">
              <w:t xml:space="preserve"> Б.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Всеобъемлющий курс подготовки </w:t>
            </w:r>
            <w:r w:rsidRPr="00D4519C">
              <w:br/>
              <w:t xml:space="preserve">операционных сестер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Ассоциация       </w:t>
            </w:r>
            <w:r w:rsidRPr="00D4519C">
              <w:br/>
              <w:t xml:space="preserve">операционных     </w:t>
            </w:r>
            <w:r w:rsidRPr="00D4519C">
              <w:br/>
              <w:t>сестер. - 1997. -</w:t>
            </w:r>
            <w:r w:rsidRPr="00D4519C">
              <w:br/>
              <w:t xml:space="preserve">N 12. - С.29-34.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Иванюшкин</w:t>
            </w:r>
            <w:proofErr w:type="spellEnd"/>
            <w:r w:rsidRPr="00D4519C">
              <w:t xml:space="preserve"> А.Я.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Информированное согласие      </w:t>
            </w:r>
            <w:r w:rsidRPr="00D4519C">
              <w:br/>
              <w:t xml:space="preserve">пациентов и сохранение        </w:t>
            </w:r>
            <w:r w:rsidRPr="00D4519C">
              <w:br/>
              <w:t xml:space="preserve">медицинской тайны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Главная          </w:t>
            </w:r>
            <w:r w:rsidRPr="00D4519C">
              <w:br/>
              <w:t xml:space="preserve">медицинская      </w:t>
            </w:r>
            <w:r w:rsidRPr="00D4519C">
              <w:br/>
              <w:t xml:space="preserve">сестра. - 2000.- </w:t>
            </w:r>
            <w:r w:rsidRPr="00D4519C">
              <w:br/>
              <w:t xml:space="preserve">N 3. - С.27-35.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Мухина С.А.,   </w:t>
            </w:r>
            <w:r w:rsidRPr="00D4519C">
              <w:br/>
            </w:r>
            <w:proofErr w:type="spellStart"/>
            <w:r w:rsidRPr="00D4519C">
              <w:t>Тарновская</w:t>
            </w:r>
            <w:proofErr w:type="spellEnd"/>
            <w:r w:rsidRPr="00D4519C">
              <w:t xml:space="preserve"> И.И.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Практическое руководство к    </w:t>
            </w:r>
            <w:r w:rsidRPr="00D4519C">
              <w:br/>
              <w:t xml:space="preserve">предмету "Основы сестринского </w:t>
            </w:r>
            <w:r w:rsidRPr="00D4519C">
              <w:br/>
              <w:t xml:space="preserve">дела"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М.: Родник. -  </w:t>
            </w:r>
            <w:r w:rsidRPr="00D4519C">
              <w:br/>
              <w:t xml:space="preserve">1998. -          </w:t>
            </w:r>
            <w:r w:rsidRPr="00D4519C">
              <w:br/>
              <w:t xml:space="preserve">С.125-136.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Под ред.       </w:t>
            </w:r>
            <w:r w:rsidRPr="00D4519C">
              <w:br/>
            </w:r>
            <w:proofErr w:type="spellStart"/>
            <w:r w:rsidRPr="00D4519C">
              <w:t>Салмон</w:t>
            </w:r>
            <w:proofErr w:type="spellEnd"/>
            <w:r w:rsidRPr="00D4519C">
              <w:t xml:space="preserve"> А.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Паллиативная помощь           </w:t>
            </w:r>
            <w:r w:rsidRPr="00D4519C">
              <w:br/>
              <w:t xml:space="preserve">онкологическим больным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- </w:t>
            </w:r>
            <w:proofErr w:type="spellStart"/>
            <w:r w:rsidRPr="00D4519C">
              <w:t>British</w:t>
            </w:r>
            <w:proofErr w:type="spellEnd"/>
            <w:r w:rsidRPr="00D4519C">
              <w:t xml:space="preserve"> -      </w:t>
            </w:r>
            <w:r w:rsidRPr="00D4519C">
              <w:br/>
            </w:r>
            <w:proofErr w:type="spellStart"/>
            <w:r w:rsidRPr="00D4519C">
              <w:t>Russian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society</w:t>
            </w:r>
            <w:proofErr w:type="spellEnd"/>
            <w:r w:rsidRPr="00D4519C">
              <w:t xml:space="preserve">. </w:t>
            </w:r>
            <w:r w:rsidRPr="00D4519C">
              <w:br/>
              <w:t xml:space="preserve">- 1999. -        </w:t>
            </w:r>
            <w:r w:rsidRPr="00D4519C">
              <w:br/>
              <w:t xml:space="preserve">C.53-60. 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Под ред.       </w:t>
            </w:r>
            <w:r w:rsidRPr="00D4519C">
              <w:br/>
            </w:r>
            <w:proofErr w:type="spellStart"/>
            <w:r w:rsidRPr="00D4519C">
              <w:t>Бурганской</w:t>
            </w:r>
            <w:proofErr w:type="spellEnd"/>
            <w:r w:rsidRPr="00D4519C">
              <w:t xml:space="preserve"> Е.А.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>Основы инфекционного контроля.</w:t>
            </w:r>
            <w:r w:rsidRPr="00D4519C">
              <w:br/>
              <w:t xml:space="preserve">Практическое руководство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American         </w:t>
            </w:r>
            <w:r w:rsidRPr="00D4519C">
              <w:rPr>
                <w:lang w:val="en-US"/>
              </w:rPr>
              <w:br/>
              <w:t xml:space="preserve">International    </w:t>
            </w:r>
            <w:r w:rsidRPr="00D4519C">
              <w:rPr>
                <w:lang w:val="en-US"/>
              </w:rPr>
              <w:br/>
              <w:t xml:space="preserve">Health Alliance. </w:t>
            </w:r>
            <w:r w:rsidRPr="00D4519C">
              <w:rPr>
                <w:lang w:val="en-US"/>
              </w:rPr>
              <w:br/>
              <w:t xml:space="preserve">- 1997. -        </w:t>
            </w:r>
            <w:r w:rsidRPr="00D4519C">
              <w:rPr>
                <w:lang w:val="en-US"/>
              </w:rPr>
              <w:br/>
            </w:r>
            <w:r w:rsidRPr="00D4519C">
              <w:t>С</w:t>
            </w:r>
            <w:r w:rsidRPr="00D4519C">
              <w:rPr>
                <w:lang w:val="en-US"/>
              </w:rPr>
              <w:t xml:space="preserve">.33-34.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Под ред. проф. </w:t>
            </w:r>
            <w:r w:rsidRPr="00D4519C">
              <w:br/>
              <w:t xml:space="preserve">Воробьева П.А.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Экономическая оценка          </w:t>
            </w:r>
            <w:r w:rsidRPr="00D4519C">
              <w:br/>
              <w:t xml:space="preserve">эффективности лекарственной   </w:t>
            </w:r>
            <w:r w:rsidRPr="00D4519C">
              <w:br/>
              <w:t>терапии (</w:t>
            </w:r>
            <w:proofErr w:type="spellStart"/>
            <w:r w:rsidRPr="00D4519C">
              <w:t>фармако</w:t>
            </w:r>
            <w:proofErr w:type="spellEnd"/>
            <w:r w:rsidRPr="00D4519C">
              <w:t xml:space="preserve"> -            </w:t>
            </w:r>
            <w:r w:rsidRPr="00D4519C">
              <w:br/>
              <w:t xml:space="preserve">экономический анализ).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М.: </w:t>
            </w:r>
            <w:proofErr w:type="spellStart"/>
            <w:r w:rsidRPr="00D4519C">
              <w:t>Ньюдиамед</w:t>
            </w:r>
            <w:proofErr w:type="spellEnd"/>
            <w:r w:rsidRPr="00D4519C">
              <w:t xml:space="preserve">.   </w:t>
            </w:r>
            <w:r w:rsidRPr="00D4519C">
              <w:br/>
              <w:t xml:space="preserve">- 2000   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lastRenderedPageBreak/>
              <w:t>Тарновская</w:t>
            </w:r>
            <w:proofErr w:type="spellEnd"/>
            <w:r w:rsidRPr="00D4519C">
              <w:t xml:space="preserve"> И.И.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Анализ адекватности мер       </w:t>
            </w:r>
            <w:r w:rsidRPr="00D4519C">
              <w:br/>
              <w:t xml:space="preserve">профилактики внутрибольничных </w:t>
            </w:r>
            <w:r w:rsidRPr="00D4519C">
              <w:br/>
              <w:t xml:space="preserve">инфекций в некоторых          </w:t>
            </w:r>
            <w:r w:rsidRPr="00D4519C">
              <w:br/>
              <w:t xml:space="preserve">опубликованных стандартах и   </w:t>
            </w:r>
            <w:r w:rsidRPr="00D4519C">
              <w:br/>
              <w:t xml:space="preserve">методиках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Проблемы         </w:t>
            </w:r>
            <w:r w:rsidRPr="00D4519C">
              <w:br/>
              <w:t xml:space="preserve">стандартизации в </w:t>
            </w:r>
            <w:r w:rsidRPr="00D4519C">
              <w:br/>
              <w:t>здравоохранении.-</w:t>
            </w:r>
            <w:r w:rsidRPr="00D4519C">
              <w:br/>
              <w:t xml:space="preserve">2000. - N 1. -   </w:t>
            </w:r>
            <w:r w:rsidRPr="00D4519C">
              <w:br/>
              <w:t xml:space="preserve">С.31-36.    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Тарновская</w:t>
            </w:r>
            <w:proofErr w:type="spellEnd"/>
            <w:r w:rsidRPr="00D4519C">
              <w:t xml:space="preserve"> И.И.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Объект стандартизации -       </w:t>
            </w:r>
            <w:r w:rsidRPr="00D4519C">
              <w:br/>
              <w:t xml:space="preserve">технологии выполнения услуг   </w:t>
            </w:r>
            <w:r w:rsidRPr="00D4519C">
              <w:br/>
              <w:t xml:space="preserve">сестринским персоналом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Проблемы         </w:t>
            </w:r>
            <w:r w:rsidRPr="00D4519C">
              <w:br/>
              <w:t xml:space="preserve">стандартизации в </w:t>
            </w:r>
            <w:r w:rsidRPr="00D4519C">
              <w:br/>
              <w:t xml:space="preserve">здравоохранении. </w:t>
            </w:r>
            <w:r w:rsidRPr="00D4519C">
              <w:br/>
              <w:t xml:space="preserve">- 1999. - N 1. - </w:t>
            </w:r>
            <w:r w:rsidRPr="00D4519C">
              <w:br/>
              <w:t xml:space="preserve">С.15-19.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Pressure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Ulcers</w:t>
            </w:r>
            <w:proofErr w:type="spellEnd"/>
            <w:r w:rsidRPr="00D4519C">
              <w:t xml:space="preserve">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Krames</w:t>
            </w:r>
            <w:proofErr w:type="spellEnd"/>
            <w:r w:rsidRPr="00D4519C">
              <w:t xml:space="preserve">           </w:t>
            </w:r>
            <w:r w:rsidRPr="00D4519C">
              <w:br/>
            </w:r>
            <w:proofErr w:type="spellStart"/>
            <w:r w:rsidRPr="00D4519C">
              <w:t>Communications</w:t>
            </w:r>
            <w:proofErr w:type="spellEnd"/>
            <w:r w:rsidRPr="00D4519C">
              <w:t xml:space="preserve">,  </w:t>
            </w:r>
            <w:r w:rsidRPr="00D4519C">
              <w:br/>
              <w:t xml:space="preserve">1990.            </w:t>
            </w:r>
          </w:p>
        </w:tc>
      </w:tr>
      <w:tr w:rsidR="00D4519C" w:rsidRPr="00D4519C" w:rsidTr="00CF73E6">
        <w:trPr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Pressure Ulcers in Adults:    </w:t>
            </w:r>
            <w:r w:rsidRPr="00D4519C">
              <w:rPr>
                <w:lang w:val="en-US"/>
              </w:rPr>
              <w:br/>
            </w:r>
            <w:proofErr w:type="spellStart"/>
            <w:r w:rsidRPr="00D4519C">
              <w:rPr>
                <w:lang w:val="en-US"/>
              </w:rPr>
              <w:t>Predition</w:t>
            </w:r>
            <w:proofErr w:type="spellEnd"/>
            <w:r w:rsidRPr="00D4519C">
              <w:rPr>
                <w:lang w:val="en-US"/>
              </w:rPr>
              <w:t xml:space="preserve"> and Prevention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rPr>
                <w:lang w:val="en-US"/>
              </w:rPr>
              <w:t>Clinical Practice</w:t>
            </w:r>
            <w:r w:rsidRPr="00D4519C">
              <w:rPr>
                <w:lang w:val="en-US"/>
              </w:rPr>
              <w:br/>
              <w:t>Guideline N 3, US</w:t>
            </w:r>
            <w:r w:rsidRPr="00D4519C">
              <w:rPr>
                <w:lang w:val="en-US"/>
              </w:rPr>
              <w:br/>
              <w:t xml:space="preserve">Department of    </w:t>
            </w:r>
            <w:r w:rsidRPr="00D4519C">
              <w:rPr>
                <w:lang w:val="en-US"/>
              </w:rPr>
              <w:br/>
              <w:t xml:space="preserve">Health and Human </w:t>
            </w:r>
            <w:r w:rsidRPr="00D4519C">
              <w:rPr>
                <w:lang w:val="en-US"/>
              </w:rPr>
              <w:br/>
              <w:t xml:space="preserve">Services. </w:t>
            </w:r>
            <w:r w:rsidRPr="00D4519C">
              <w:t xml:space="preserve">AHCPR  </w:t>
            </w:r>
            <w:r w:rsidRPr="00D4519C">
              <w:br/>
            </w:r>
            <w:proofErr w:type="spellStart"/>
            <w:r w:rsidRPr="00D4519C">
              <w:t>Publication</w:t>
            </w:r>
            <w:proofErr w:type="spellEnd"/>
            <w:r w:rsidRPr="00D4519C">
              <w:t xml:space="preserve">      </w:t>
            </w:r>
            <w:r w:rsidRPr="00D4519C">
              <w:br/>
              <w:t xml:space="preserve">N 92-0047,       </w:t>
            </w:r>
            <w:r w:rsidRPr="00D4519C">
              <w:br/>
            </w:r>
            <w:proofErr w:type="spellStart"/>
            <w:r w:rsidRPr="00D4519C">
              <w:t>may</w:t>
            </w:r>
            <w:proofErr w:type="spellEnd"/>
            <w:r w:rsidRPr="00D4519C">
              <w:t xml:space="preserve"> 1992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The pressure sore managers.   </w:t>
            </w:r>
            <w:r w:rsidRPr="00D4519C">
              <w:rPr>
                <w:lang w:val="en-US"/>
              </w:rPr>
              <w:br/>
              <w:t xml:space="preserve">Sister's Copy.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Smith and Nephew </w:t>
            </w:r>
            <w:r w:rsidRPr="00D4519C">
              <w:rPr>
                <w:lang w:val="en-US"/>
              </w:rPr>
              <w:br/>
              <w:t xml:space="preserve">Medical Limited, </w:t>
            </w:r>
            <w:r w:rsidRPr="00D4519C">
              <w:rPr>
                <w:lang w:val="en-US"/>
              </w:rPr>
              <w:br/>
              <w:t xml:space="preserve">1989.            </w:t>
            </w:r>
          </w:p>
        </w:tc>
      </w:tr>
      <w:tr w:rsidR="00D4519C" w:rsidRPr="00D4519C" w:rsidTr="00CF73E6">
        <w:trPr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Treatment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of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pressure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Ulcers</w:t>
            </w:r>
            <w:proofErr w:type="spellEnd"/>
            <w:r w:rsidRPr="00D4519C">
              <w:t xml:space="preserve">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rPr>
                <w:lang w:val="en-US"/>
              </w:rPr>
              <w:t>Clinical Practice</w:t>
            </w:r>
            <w:r w:rsidRPr="00D4519C">
              <w:rPr>
                <w:lang w:val="en-US"/>
              </w:rPr>
              <w:br/>
              <w:t>Guideline N 15 US</w:t>
            </w:r>
            <w:r w:rsidRPr="00D4519C">
              <w:rPr>
                <w:lang w:val="en-US"/>
              </w:rPr>
              <w:br/>
              <w:t xml:space="preserve">Department of    </w:t>
            </w:r>
            <w:r w:rsidRPr="00D4519C">
              <w:rPr>
                <w:lang w:val="en-US"/>
              </w:rPr>
              <w:br/>
              <w:t xml:space="preserve">Health and Human </w:t>
            </w:r>
            <w:r w:rsidRPr="00D4519C">
              <w:rPr>
                <w:lang w:val="en-US"/>
              </w:rPr>
              <w:br/>
              <w:t xml:space="preserve">Services. </w:t>
            </w:r>
            <w:r w:rsidRPr="00D4519C">
              <w:t xml:space="preserve">AHCPR  </w:t>
            </w:r>
            <w:r w:rsidRPr="00D4519C">
              <w:br/>
            </w:r>
            <w:proofErr w:type="spellStart"/>
            <w:r w:rsidRPr="00D4519C">
              <w:t>Publication</w:t>
            </w:r>
            <w:proofErr w:type="spellEnd"/>
            <w:r w:rsidRPr="00D4519C">
              <w:t xml:space="preserve">      </w:t>
            </w:r>
            <w:r w:rsidRPr="00D4519C">
              <w:br/>
              <w:t xml:space="preserve">N 95-0652,       </w:t>
            </w:r>
            <w:r w:rsidRPr="00D4519C">
              <w:br/>
            </w:r>
            <w:proofErr w:type="spellStart"/>
            <w:r w:rsidRPr="00D4519C">
              <w:t>December</w:t>
            </w:r>
            <w:proofErr w:type="spellEnd"/>
            <w:r w:rsidRPr="00D4519C">
              <w:t xml:space="preserve"> 1994.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Клиническая сестринская       </w:t>
            </w:r>
            <w:r w:rsidRPr="00D4519C">
              <w:br/>
              <w:t>практика. Учебные материалы по</w:t>
            </w:r>
            <w:r w:rsidRPr="00D4519C">
              <w:br/>
              <w:t xml:space="preserve">сестринскому делу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ВОЗ. Европейское </w:t>
            </w:r>
            <w:r w:rsidRPr="00D4519C">
              <w:br/>
              <w:t>региональное бюро</w:t>
            </w:r>
            <w:r w:rsidRPr="00D4519C">
              <w:br/>
              <w:t xml:space="preserve">гл. 8. - 1995. - </w:t>
            </w:r>
            <w:r w:rsidRPr="00D4519C">
              <w:br/>
              <w:t xml:space="preserve">С.90-105.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Barrat</w:t>
            </w:r>
            <w:proofErr w:type="spellEnd"/>
            <w:r w:rsidRPr="00D4519C">
              <w:t xml:space="preserve"> E.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Calculating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the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Risk</w:t>
            </w:r>
            <w:proofErr w:type="spellEnd"/>
            <w:r w:rsidRPr="00D4519C">
              <w:t xml:space="preserve">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Nursing Times    </w:t>
            </w:r>
            <w:r w:rsidRPr="00D4519C">
              <w:rPr>
                <w:lang w:val="en-US"/>
              </w:rPr>
              <w:br/>
              <w:t>February. - 1987.</w:t>
            </w:r>
            <w:r w:rsidRPr="00D4519C">
              <w:rPr>
                <w:lang w:val="en-US"/>
              </w:rPr>
              <w:br/>
              <w:t xml:space="preserve">- Vol.17. -      </w:t>
            </w:r>
            <w:r w:rsidRPr="00D4519C">
              <w:rPr>
                <w:lang w:val="en-US"/>
              </w:rPr>
              <w:br/>
              <w:t xml:space="preserve">P.59-61.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proofErr w:type="spellStart"/>
            <w:r w:rsidRPr="00D4519C">
              <w:rPr>
                <w:lang w:val="en-US"/>
              </w:rPr>
              <w:t>Bourdelle</w:t>
            </w:r>
            <w:proofErr w:type="spellEnd"/>
            <w:r w:rsidRPr="00D4519C">
              <w:rPr>
                <w:lang w:val="en-US"/>
              </w:rPr>
              <w:t xml:space="preserve">-     </w:t>
            </w:r>
            <w:r w:rsidRPr="00D4519C">
              <w:rPr>
                <w:lang w:val="en-US"/>
              </w:rPr>
              <w:br/>
            </w:r>
            <w:proofErr w:type="spellStart"/>
            <w:r w:rsidRPr="00D4519C">
              <w:rPr>
                <w:lang w:val="en-US"/>
              </w:rPr>
              <w:t>Marchanson</w:t>
            </w:r>
            <w:proofErr w:type="spellEnd"/>
            <w:r w:rsidRPr="00D4519C">
              <w:rPr>
                <w:lang w:val="en-US"/>
              </w:rPr>
              <w:t xml:space="preserve"> I., </w:t>
            </w:r>
            <w:r w:rsidRPr="00D4519C">
              <w:rPr>
                <w:lang w:val="en-US"/>
              </w:rPr>
              <w:br/>
            </w:r>
            <w:proofErr w:type="spellStart"/>
            <w:r w:rsidRPr="00D4519C">
              <w:rPr>
                <w:lang w:val="en-US"/>
              </w:rPr>
              <w:t>Rondean</w:t>
            </w:r>
            <w:proofErr w:type="spellEnd"/>
            <w:r w:rsidRPr="00D4519C">
              <w:rPr>
                <w:lang w:val="en-US"/>
              </w:rPr>
              <w:t xml:space="preserve"> V.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Nutritional Intervention      </w:t>
            </w:r>
            <w:r w:rsidRPr="00D4519C">
              <w:rPr>
                <w:lang w:val="en-US"/>
              </w:rPr>
              <w:br/>
              <w:t xml:space="preserve">Trials for Preventing and     </w:t>
            </w:r>
            <w:r w:rsidRPr="00D4519C">
              <w:rPr>
                <w:lang w:val="en-US"/>
              </w:rPr>
              <w:br/>
              <w:t xml:space="preserve">Treating Pressure Ulcer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The </w:t>
            </w:r>
            <w:proofErr w:type="spellStart"/>
            <w:r w:rsidRPr="00D4519C">
              <w:rPr>
                <w:lang w:val="en-US"/>
              </w:rPr>
              <w:t>Internation</w:t>
            </w:r>
            <w:proofErr w:type="spellEnd"/>
            <w:r w:rsidRPr="00D4519C">
              <w:rPr>
                <w:lang w:val="en-US"/>
              </w:rPr>
              <w:t xml:space="preserve">  </w:t>
            </w:r>
            <w:r w:rsidRPr="00D4519C">
              <w:rPr>
                <w:lang w:val="en-US"/>
              </w:rPr>
              <w:br/>
              <w:t>Journal and Basic</w:t>
            </w:r>
            <w:r w:rsidRPr="00D4519C">
              <w:rPr>
                <w:lang w:val="en-US"/>
              </w:rPr>
              <w:br/>
              <w:t xml:space="preserve">Nutritional.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Breslow R.A.,  </w:t>
            </w:r>
            <w:r w:rsidRPr="00D4519C">
              <w:rPr>
                <w:lang w:val="en-US"/>
              </w:rPr>
              <w:br/>
            </w:r>
            <w:proofErr w:type="spellStart"/>
            <w:r w:rsidRPr="00D4519C">
              <w:rPr>
                <w:lang w:val="en-US"/>
              </w:rPr>
              <w:t>Hallfrish</w:t>
            </w:r>
            <w:proofErr w:type="spellEnd"/>
            <w:r w:rsidRPr="00D4519C">
              <w:rPr>
                <w:lang w:val="en-US"/>
              </w:rPr>
              <w:t xml:space="preserve"> </w:t>
            </w:r>
            <w:proofErr w:type="spellStart"/>
            <w:r w:rsidRPr="00D4519C">
              <w:rPr>
                <w:lang w:val="en-US"/>
              </w:rPr>
              <w:t>J.Guy</w:t>
            </w:r>
            <w:proofErr w:type="spellEnd"/>
            <w:r w:rsidRPr="00D4519C">
              <w:rPr>
                <w:lang w:val="en-US"/>
              </w:rPr>
              <w:br/>
              <w:t xml:space="preserve">D.G.et al.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The importance of dietary     </w:t>
            </w:r>
            <w:r w:rsidRPr="00D4519C">
              <w:rPr>
                <w:lang w:val="en-US"/>
              </w:rPr>
              <w:br/>
              <w:t xml:space="preserve">protein in healing pressure   </w:t>
            </w:r>
            <w:r w:rsidRPr="00D4519C">
              <w:rPr>
                <w:lang w:val="en-US"/>
              </w:rPr>
              <w:br/>
              <w:t xml:space="preserve">ulcers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J Am </w:t>
            </w:r>
            <w:proofErr w:type="spellStart"/>
            <w:r w:rsidRPr="00D4519C">
              <w:rPr>
                <w:lang w:val="en-US"/>
              </w:rPr>
              <w:t>Geriatr</w:t>
            </w:r>
            <w:proofErr w:type="spellEnd"/>
            <w:r w:rsidRPr="00D4519C">
              <w:rPr>
                <w:lang w:val="en-US"/>
              </w:rPr>
              <w:t xml:space="preserve">     </w:t>
            </w:r>
            <w:r w:rsidRPr="00D4519C">
              <w:rPr>
                <w:lang w:val="en-US"/>
              </w:rPr>
              <w:br/>
              <w:t xml:space="preserve">Soc. - 1993. -   </w:t>
            </w:r>
            <w:r w:rsidRPr="00D4519C">
              <w:rPr>
                <w:lang w:val="en-US"/>
              </w:rPr>
              <w:br/>
              <w:t xml:space="preserve">Apr; 41 (4):     </w:t>
            </w:r>
            <w:r w:rsidRPr="00D4519C">
              <w:rPr>
                <w:lang w:val="en-US"/>
              </w:rPr>
              <w:br/>
              <w:t xml:space="preserve">357-362.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Declair</w:t>
            </w:r>
            <w:proofErr w:type="spellEnd"/>
            <w:r w:rsidRPr="00D4519C">
              <w:t xml:space="preserve"> V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The use fullness of topical   </w:t>
            </w:r>
            <w:r w:rsidRPr="00D4519C">
              <w:rPr>
                <w:lang w:val="en-US"/>
              </w:rPr>
              <w:br/>
              <w:t>application of essential fatty</w:t>
            </w:r>
            <w:r w:rsidRPr="00D4519C">
              <w:rPr>
                <w:lang w:val="en-US"/>
              </w:rPr>
              <w:br/>
              <w:t xml:space="preserve">acid (EFA)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Ostomy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Wound</w:t>
            </w:r>
            <w:proofErr w:type="spellEnd"/>
            <w:r w:rsidRPr="00D4519C">
              <w:t xml:space="preserve">     </w:t>
            </w:r>
            <w:r w:rsidRPr="00D4519C">
              <w:br/>
            </w:r>
            <w:proofErr w:type="spellStart"/>
            <w:r w:rsidRPr="00D4519C">
              <w:t>Manage</w:t>
            </w:r>
            <w:proofErr w:type="spellEnd"/>
            <w:r w:rsidRPr="00D4519C">
              <w:t xml:space="preserve"> 1997; 43  </w:t>
            </w:r>
            <w:r w:rsidRPr="00D4519C">
              <w:br/>
              <w:t xml:space="preserve">(5): 48-52, 54   </w:t>
            </w:r>
          </w:p>
        </w:tc>
      </w:tr>
      <w:tr w:rsidR="00D4519C" w:rsidRPr="00D4519C" w:rsidTr="00CF73E6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Gibbons</w:t>
            </w:r>
            <w:proofErr w:type="spellEnd"/>
            <w:r w:rsidRPr="00D4519C">
              <w:t xml:space="preserve"> R.B.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Nutritional Aspects of wound  </w:t>
            </w:r>
            <w:r w:rsidRPr="00D4519C">
              <w:rPr>
                <w:lang w:val="en-US"/>
              </w:rPr>
              <w:br/>
              <w:t xml:space="preserve">Management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Home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Health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Care</w:t>
            </w:r>
            <w:proofErr w:type="spellEnd"/>
            <w:r w:rsidRPr="00D4519C">
              <w:t xml:space="preserve"> </w:t>
            </w:r>
            <w:r w:rsidRPr="00D4519C">
              <w:br/>
            </w:r>
            <w:proofErr w:type="spellStart"/>
            <w:r w:rsidRPr="00D4519C">
              <w:t>Consultant</w:t>
            </w:r>
            <w:proofErr w:type="spellEnd"/>
            <w:r w:rsidRPr="00D4519C">
              <w:t xml:space="preserve"> 2000; </w:t>
            </w:r>
            <w:r w:rsidRPr="00D4519C">
              <w:br/>
              <w:t xml:space="preserve">7(4): 19-22.   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Larson J.,     </w:t>
            </w:r>
            <w:r w:rsidRPr="00D4519C">
              <w:rPr>
                <w:lang w:val="en-US"/>
              </w:rPr>
              <w:br/>
            </w:r>
            <w:proofErr w:type="spellStart"/>
            <w:r w:rsidRPr="00D4519C">
              <w:rPr>
                <w:lang w:val="en-US"/>
              </w:rPr>
              <w:t>Unosson</w:t>
            </w:r>
            <w:proofErr w:type="spellEnd"/>
            <w:r w:rsidRPr="00D4519C">
              <w:rPr>
                <w:lang w:val="en-US"/>
              </w:rPr>
              <w:t xml:space="preserve">        </w:t>
            </w:r>
            <w:r w:rsidRPr="00D4519C">
              <w:rPr>
                <w:lang w:val="en-US"/>
              </w:rPr>
              <w:br/>
              <w:t xml:space="preserve">M.et al.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Effect of dietary supplement  </w:t>
            </w:r>
            <w:r w:rsidRPr="00D4519C">
              <w:rPr>
                <w:lang w:val="en-US"/>
              </w:rPr>
              <w:br/>
              <w:t xml:space="preserve">on nutritional status and     </w:t>
            </w:r>
            <w:r w:rsidRPr="00D4519C">
              <w:rPr>
                <w:lang w:val="en-US"/>
              </w:rPr>
              <w:br/>
              <w:t xml:space="preserve">clinical outcome in 501       </w:t>
            </w:r>
            <w:r w:rsidRPr="00D4519C">
              <w:rPr>
                <w:lang w:val="en-US"/>
              </w:rPr>
              <w:br/>
              <w:t xml:space="preserve">geriatric patients: a         </w:t>
            </w:r>
            <w:r w:rsidRPr="00D4519C">
              <w:rPr>
                <w:lang w:val="en-US"/>
              </w:rPr>
              <w:br/>
              <w:t xml:space="preserve">randomized study.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Clin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Nutr</w:t>
            </w:r>
            <w:proofErr w:type="spellEnd"/>
            <w:r w:rsidRPr="00D4519C">
              <w:t xml:space="preserve"> 1990;  </w:t>
            </w:r>
            <w:r w:rsidRPr="00D4519C">
              <w:br/>
              <w:t xml:space="preserve">9:179   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Lowthian</w:t>
            </w:r>
            <w:proofErr w:type="spellEnd"/>
            <w:r w:rsidRPr="00D4519C">
              <w:t xml:space="preserve"> P.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Acute Patient Care Pressure   </w:t>
            </w:r>
            <w:r w:rsidRPr="00D4519C">
              <w:rPr>
                <w:lang w:val="en-US"/>
              </w:rPr>
              <w:br/>
              <w:t xml:space="preserve">Areas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British Journal  </w:t>
            </w:r>
            <w:r w:rsidRPr="00D4519C">
              <w:rPr>
                <w:lang w:val="en-US"/>
              </w:rPr>
              <w:br/>
              <w:t xml:space="preserve">of Nursing.-     </w:t>
            </w:r>
            <w:r w:rsidRPr="00D4519C">
              <w:rPr>
                <w:lang w:val="en-US"/>
              </w:rPr>
              <w:br/>
              <w:t xml:space="preserve">1993. - Vol.2,   </w:t>
            </w:r>
            <w:r w:rsidRPr="00D4519C">
              <w:rPr>
                <w:lang w:val="en-US"/>
              </w:rPr>
              <w:br/>
              <w:t xml:space="preserve">N 9 - P.449-456. </w:t>
            </w:r>
          </w:p>
        </w:tc>
      </w:tr>
      <w:tr w:rsidR="00D4519C" w:rsidRPr="00D4519C" w:rsidTr="00CF73E6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lastRenderedPageBreak/>
              <w:t xml:space="preserve">Miller M.E.    </w:t>
            </w:r>
            <w:r w:rsidRPr="00D4519C">
              <w:rPr>
                <w:lang w:val="en-US"/>
              </w:rPr>
              <w:br/>
              <w:t xml:space="preserve">et al.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About Bedsores. What you need </w:t>
            </w:r>
            <w:r w:rsidRPr="00D4519C">
              <w:rPr>
                <w:lang w:val="en-US"/>
              </w:rPr>
              <w:br/>
              <w:t xml:space="preserve">to know to help </w:t>
            </w:r>
            <w:proofErr w:type="spellStart"/>
            <w:r w:rsidRPr="00D4519C">
              <w:rPr>
                <w:lang w:val="en-US"/>
              </w:rPr>
              <w:t>present</w:t>
            </w:r>
            <w:proofErr w:type="spellEnd"/>
            <w:r w:rsidRPr="00D4519C">
              <w:rPr>
                <w:lang w:val="en-US"/>
              </w:rPr>
              <w:t xml:space="preserve"> and   </w:t>
            </w:r>
            <w:r w:rsidRPr="00D4519C">
              <w:rPr>
                <w:lang w:val="en-US"/>
              </w:rPr>
              <w:br/>
              <w:t xml:space="preserve">treat them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J.B. </w:t>
            </w:r>
            <w:proofErr w:type="spellStart"/>
            <w:r w:rsidRPr="00D4519C">
              <w:rPr>
                <w:lang w:val="en-US"/>
              </w:rPr>
              <w:t>Lippincoat</w:t>
            </w:r>
            <w:proofErr w:type="spellEnd"/>
            <w:r w:rsidRPr="00D4519C">
              <w:rPr>
                <w:lang w:val="en-US"/>
              </w:rPr>
              <w:t xml:space="preserve">  </w:t>
            </w:r>
            <w:r w:rsidRPr="00D4519C">
              <w:rPr>
                <w:lang w:val="en-US"/>
              </w:rPr>
              <w:br/>
              <w:t xml:space="preserve">Comp;            </w:t>
            </w:r>
            <w:r w:rsidRPr="00D4519C">
              <w:rPr>
                <w:lang w:val="en-US"/>
              </w:rPr>
              <w:br/>
              <w:t xml:space="preserve">Philadelphia -   </w:t>
            </w:r>
            <w:r w:rsidRPr="00D4519C">
              <w:rPr>
                <w:lang w:val="en-US"/>
              </w:rPr>
              <w:br/>
              <w:t xml:space="preserve">New-York, 1974.  </w:t>
            </w:r>
          </w:p>
        </w:tc>
      </w:tr>
      <w:tr w:rsidR="00D4519C" w:rsidRPr="00D4519C" w:rsidTr="00CF73E6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Waterlow</w:t>
            </w:r>
            <w:proofErr w:type="spellEnd"/>
            <w:r w:rsidRPr="00D4519C">
              <w:t xml:space="preserve"> J.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A </w:t>
            </w:r>
            <w:proofErr w:type="spellStart"/>
            <w:r w:rsidRPr="00D4519C">
              <w:t>risk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assessment</w:t>
            </w:r>
            <w:proofErr w:type="spellEnd"/>
            <w:r w:rsidRPr="00D4519C">
              <w:t xml:space="preserve"> </w:t>
            </w:r>
            <w:proofErr w:type="spellStart"/>
            <w:r w:rsidRPr="00D4519C">
              <w:t>card</w:t>
            </w:r>
            <w:proofErr w:type="spellEnd"/>
            <w:r w:rsidRPr="00D4519C">
              <w:t xml:space="preserve">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  <w:rPr>
                <w:lang w:val="en-US"/>
              </w:rPr>
            </w:pPr>
            <w:r w:rsidRPr="00D4519C">
              <w:rPr>
                <w:lang w:val="en-US"/>
              </w:rPr>
              <w:t xml:space="preserve">Nursing Times.   </w:t>
            </w:r>
            <w:r w:rsidRPr="00D4519C">
              <w:rPr>
                <w:lang w:val="en-US"/>
              </w:rPr>
              <w:br/>
              <w:t xml:space="preserve">Nov. - 1985.-    </w:t>
            </w:r>
            <w:r w:rsidRPr="00D4519C">
              <w:rPr>
                <w:lang w:val="en-US"/>
              </w:rPr>
              <w:br/>
              <w:t xml:space="preserve">Vol.27. -        </w:t>
            </w:r>
            <w:r w:rsidRPr="00D4519C">
              <w:rPr>
                <w:lang w:val="en-US"/>
              </w:rPr>
              <w:br/>
              <w:t xml:space="preserve">P.49-55. 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  <w:rPr>
          <w:lang w:val="en-US"/>
        </w:rPr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Перечень учреждений, ответственных за мониторинг</w:t>
      </w: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ОСТ 91500.11.0001-2002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320"/>
      </w:tblGrid>
      <w:tr w:rsidR="00D4519C" w:rsidRPr="00D4519C" w:rsidTr="00CF73E6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Учреждение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Адрес, телефон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Медицинский колледж             </w:t>
            </w:r>
            <w:r w:rsidRPr="00D4519C">
              <w:br/>
              <w:t xml:space="preserve">N 1 Комитета здравоохранения    </w:t>
            </w:r>
            <w:r w:rsidRPr="00D4519C">
              <w:br/>
              <w:t xml:space="preserve">г. Москвы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125206                         </w:t>
            </w:r>
            <w:r w:rsidRPr="00D4519C">
              <w:br/>
              <w:t xml:space="preserve">г. Москва, </w:t>
            </w:r>
            <w:proofErr w:type="spellStart"/>
            <w:r w:rsidRPr="00D4519C">
              <w:t>Чуксин</w:t>
            </w:r>
            <w:proofErr w:type="spellEnd"/>
            <w:r w:rsidRPr="00D4519C">
              <w:t xml:space="preserve"> тупик, д. 6  </w:t>
            </w:r>
            <w:r w:rsidRPr="00D4519C">
              <w:br/>
              <w:t xml:space="preserve">(095) 211-52-44        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 xml:space="preserve">Перечень учреждений, участвующих в </w:t>
      </w:r>
      <w:proofErr w:type="spellStart"/>
      <w:r w:rsidRPr="00D4519C">
        <w:t>мониторировании</w:t>
      </w:r>
      <w:proofErr w:type="spellEnd"/>
    </w:p>
    <w:p w:rsidR="00C6776C" w:rsidRPr="00D4519C" w:rsidRDefault="00C6776C" w:rsidP="00C6776C">
      <w:pPr>
        <w:pStyle w:val="ConsNormal"/>
        <w:widowControl/>
        <w:ind w:right="0" w:firstLine="0"/>
        <w:jc w:val="center"/>
      </w:pPr>
      <w:r w:rsidRPr="00D4519C">
        <w:t>ОСТ 91500.11.0001-2002</w:t>
      </w:r>
    </w:p>
    <w:p w:rsidR="00C6776C" w:rsidRPr="00D4519C" w:rsidRDefault="00C6776C" w:rsidP="00C6776C">
      <w:pPr>
        <w:pStyle w:val="ConsNonformat"/>
        <w:widowControl/>
        <w:ind w:righ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320"/>
      </w:tblGrid>
      <w:tr w:rsidR="00D4519C" w:rsidRPr="00D4519C" w:rsidTr="00CF73E6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Учреждение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Адрес, телефон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Гематологический научный центр  </w:t>
            </w:r>
            <w:r w:rsidRPr="00D4519C">
              <w:br/>
              <w:t xml:space="preserve">Российской академии медицинских </w:t>
            </w:r>
            <w:r w:rsidRPr="00D4519C">
              <w:br/>
              <w:t xml:space="preserve">наук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125167                         </w:t>
            </w:r>
            <w:r w:rsidRPr="00D4519C">
              <w:br/>
              <w:t xml:space="preserve">г. Москва, </w:t>
            </w:r>
            <w:proofErr w:type="spellStart"/>
            <w:r w:rsidRPr="00D4519C">
              <w:t>Новозыковский</w:t>
            </w:r>
            <w:proofErr w:type="spellEnd"/>
            <w:r w:rsidRPr="00D4519C">
              <w:t xml:space="preserve"> пр.,  </w:t>
            </w:r>
            <w:r w:rsidRPr="00D4519C">
              <w:br/>
              <w:t xml:space="preserve">4а                             </w:t>
            </w:r>
            <w:r w:rsidRPr="00D4519C">
              <w:br/>
              <w:t xml:space="preserve">(095) 212-42-52                </w:t>
            </w:r>
          </w:p>
        </w:tc>
      </w:tr>
      <w:tr w:rsidR="00D4519C" w:rsidRPr="00D4519C" w:rsidTr="00CF73E6">
        <w:trPr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Первый московский хоспис        </w:t>
            </w:r>
            <w:r w:rsidRPr="00D4519C">
              <w:br/>
              <w:t xml:space="preserve">Комитета здравоохранения        </w:t>
            </w:r>
            <w:r w:rsidRPr="00D4519C">
              <w:br/>
              <w:t xml:space="preserve">г. Москвы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119048                         </w:t>
            </w:r>
            <w:r w:rsidRPr="00D4519C">
              <w:br/>
              <w:t xml:space="preserve">ул. </w:t>
            </w:r>
            <w:proofErr w:type="spellStart"/>
            <w:r w:rsidRPr="00D4519C">
              <w:t>Доватора</w:t>
            </w:r>
            <w:proofErr w:type="spellEnd"/>
            <w:r w:rsidRPr="00D4519C">
              <w:t xml:space="preserve">, 10               </w:t>
            </w:r>
            <w:r w:rsidRPr="00D4519C">
              <w:br/>
              <w:t xml:space="preserve">(095) 245-59-69       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proofErr w:type="spellStart"/>
            <w:r w:rsidRPr="00D4519C">
              <w:t>Святодимитриевское</w:t>
            </w:r>
            <w:proofErr w:type="spellEnd"/>
            <w:r w:rsidRPr="00D4519C">
              <w:t xml:space="preserve"> училище      </w:t>
            </w:r>
            <w:r w:rsidRPr="00D4519C">
              <w:br/>
              <w:t xml:space="preserve">сестер милосердия Комитета      </w:t>
            </w:r>
            <w:r w:rsidRPr="00D4519C">
              <w:br/>
              <w:t xml:space="preserve">здравоохранения                 </w:t>
            </w:r>
            <w:r w:rsidRPr="00D4519C">
              <w:br/>
              <w:t xml:space="preserve">г. Москвы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117774                         </w:t>
            </w:r>
            <w:r w:rsidRPr="00D4519C">
              <w:br/>
              <w:t xml:space="preserve">г. Москва, Ленинский пр. 8,    </w:t>
            </w:r>
            <w:r w:rsidRPr="00D4519C">
              <w:br/>
              <w:t xml:space="preserve">корп. 5                        </w:t>
            </w:r>
            <w:r w:rsidRPr="00D4519C">
              <w:br/>
              <w:t xml:space="preserve">(095) 237-53-40                </w:t>
            </w:r>
          </w:p>
        </w:tc>
      </w:tr>
      <w:tr w:rsidR="00D4519C" w:rsidRPr="00D4519C" w:rsidTr="00CF73E6">
        <w:trPr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Городская клиническая больница  </w:t>
            </w:r>
            <w:r w:rsidRPr="00D4519C">
              <w:br/>
              <w:t xml:space="preserve">N 19 Комитета здравоохранения   </w:t>
            </w:r>
            <w:r w:rsidRPr="00D4519C">
              <w:br/>
              <w:t xml:space="preserve">г. Москвы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6C" w:rsidRPr="00D4519C" w:rsidRDefault="00C6776C" w:rsidP="00CF73E6">
            <w:pPr>
              <w:pStyle w:val="ConsCell"/>
              <w:widowControl/>
              <w:ind w:right="0"/>
            </w:pPr>
            <w:r w:rsidRPr="00D4519C">
              <w:t xml:space="preserve">123022                         </w:t>
            </w:r>
            <w:r w:rsidRPr="00D4519C">
              <w:br/>
              <w:t xml:space="preserve">г. Москва, Б.Предтеченский     </w:t>
            </w:r>
            <w:r w:rsidRPr="00D4519C">
              <w:br/>
              <w:t xml:space="preserve">пер., д. 15                    </w:t>
            </w:r>
            <w:r w:rsidRPr="00D4519C">
              <w:br/>
              <w:t xml:space="preserve">(095) 205-48-15                </w:t>
            </w:r>
          </w:p>
        </w:tc>
      </w:tr>
    </w:tbl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ind w:right="0"/>
      </w:pPr>
    </w:p>
    <w:p w:rsidR="00C6776C" w:rsidRPr="00D4519C" w:rsidRDefault="00C6776C" w:rsidP="00C6776C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C6776C" w:rsidRPr="00D4519C" w:rsidRDefault="00C6776C" w:rsidP="00C6776C"/>
    <w:p w:rsidR="00B11FA6" w:rsidRPr="00D4519C" w:rsidRDefault="00B11FA6"/>
    <w:sectPr w:rsidR="00B11FA6" w:rsidRPr="00D4519C" w:rsidSect="00CF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C"/>
    <w:rsid w:val="003167A7"/>
    <w:rsid w:val="006B6361"/>
    <w:rsid w:val="00B11FA6"/>
    <w:rsid w:val="00C6776C"/>
    <w:rsid w:val="00CF73E6"/>
    <w:rsid w:val="00D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2619-BEB8-45C1-A449-9D6D7A9D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7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7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67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67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8485</Words>
  <Characters>48368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пк</cp:lastModifiedBy>
  <cp:revision>2</cp:revision>
  <cp:lastPrinted>2008-12-15T18:48:00Z</cp:lastPrinted>
  <dcterms:created xsi:type="dcterms:W3CDTF">2015-05-19T11:31:00Z</dcterms:created>
  <dcterms:modified xsi:type="dcterms:W3CDTF">2015-05-19T11:31:00Z</dcterms:modified>
</cp:coreProperties>
</file>